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79" w:rsidRPr="00B35807" w:rsidRDefault="00031C95" w:rsidP="001E3E79">
      <w:pPr>
        <w:spacing w:after="0" w:line="240" w:lineRule="auto"/>
        <w:jc w:val="right"/>
        <w:rPr>
          <w:rFonts w:ascii="Times New Roman" w:hAnsi="Times New Roman"/>
          <w:b/>
          <w:lang w:val="sv-FI"/>
        </w:rPr>
      </w:pPr>
      <w:r w:rsidRPr="00031C95">
        <w:rPr>
          <w:rFonts w:ascii="Times New Roman" w:hAnsi="Times New Roman"/>
          <w:b/>
          <w:lang w:val="sv-SE"/>
        </w:rPr>
        <w:t xml:space="preserve">Kyrkostyrelsens framställning </w:t>
      </w:r>
      <w:r w:rsidR="00D704AD">
        <w:rPr>
          <w:rFonts w:ascii="Times New Roman" w:hAnsi="Times New Roman"/>
          <w:b/>
          <w:lang w:val="sv-SE"/>
        </w:rPr>
        <w:t>3</w:t>
      </w:r>
      <w:r w:rsidRPr="00031C95">
        <w:rPr>
          <w:rFonts w:ascii="Times New Roman" w:hAnsi="Times New Roman"/>
          <w:b/>
          <w:lang w:val="sv-SE"/>
        </w:rPr>
        <w:t>/2014 till kyrkomötet</w:t>
      </w:r>
    </w:p>
    <w:p w:rsidR="001E3E79" w:rsidRPr="00B35807" w:rsidRDefault="00031C95" w:rsidP="001E3E79">
      <w:pPr>
        <w:spacing w:after="0" w:line="240" w:lineRule="auto"/>
        <w:jc w:val="right"/>
        <w:rPr>
          <w:rFonts w:ascii="Times New Roman" w:hAnsi="Times New Roman"/>
          <w:lang w:val="sv-FI"/>
        </w:rPr>
      </w:pPr>
      <w:r w:rsidRPr="00B35807">
        <w:rPr>
          <w:rFonts w:ascii="Times New Roman" w:hAnsi="Times New Roman"/>
          <w:lang w:val="sv-FI"/>
        </w:rPr>
        <w:t>Ärende nr 2012-00195</w:t>
      </w:r>
    </w:p>
    <w:p w:rsidR="001E3E79" w:rsidRPr="00B35807" w:rsidRDefault="001E3E79" w:rsidP="001E3E79">
      <w:pPr>
        <w:keepNext/>
        <w:tabs>
          <w:tab w:val="left" w:pos="284"/>
          <w:tab w:val="left" w:pos="709"/>
          <w:tab w:val="left" w:pos="5387"/>
        </w:tabs>
        <w:spacing w:before="240" w:after="60" w:line="240" w:lineRule="auto"/>
        <w:outlineLvl w:val="0"/>
        <w:rPr>
          <w:rFonts w:ascii="Times New Roman" w:eastAsia="Times New Roman" w:hAnsi="Times New Roman" w:cs="Arial"/>
          <w:b/>
          <w:bCs/>
          <w:color w:val="000000"/>
          <w:kern w:val="32"/>
          <w:lang w:val="sv-FI"/>
        </w:rPr>
      </w:pPr>
    </w:p>
    <w:p w:rsidR="001E3E79" w:rsidRPr="00B35807" w:rsidRDefault="00031C95" w:rsidP="00816540">
      <w:pPr>
        <w:spacing w:after="0" w:line="240" w:lineRule="auto"/>
        <w:jc w:val="right"/>
        <w:rPr>
          <w:rFonts w:ascii="Times New Roman" w:eastAsia="Times New Roman" w:hAnsi="Times New Roman"/>
          <w:b/>
          <w:lang w:val="sv-FI"/>
        </w:rPr>
      </w:pPr>
      <w:r w:rsidRPr="00B35807">
        <w:rPr>
          <w:rFonts w:ascii="Times New Roman" w:eastAsia="Times New Roman" w:hAnsi="Times New Roman"/>
          <w:b/>
          <w:lang w:val="sv-FI"/>
        </w:rPr>
        <w:t>Ändring av lagstiftningen om kyrkans lokala strukturer</w:t>
      </w:r>
    </w:p>
    <w:p w:rsidR="001E3E79" w:rsidRPr="00B35807" w:rsidRDefault="001E3E79" w:rsidP="001E3E79">
      <w:pPr>
        <w:tabs>
          <w:tab w:val="left" w:pos="284"/>
          <w:tab w:val="left" w:pos="709"/>
          <w:tab w:val="left" w:pos="5387"/>
        </w:tabs>
        <w:suppressAutoHyphens/>
        <w:spacing w:after="0" w:line="240" w:lineRule="auto"/>
        <w:jc w:val="both"/>
        <w:rPr>
          <w:rFonts w:ascii="Times New Roman" w:eastAsia="Times New Roman" w:hAnsi="Times New Roman"/>
          <w:color w:val="000000"/>
          <w:lang w:val="sv-FI"/>
        </w:rPr>
      </w:pPr>
    </w:p>
    <w:p w:rsidR="001E3E79" w:rsidRPr="00B35807" w:rsidRDefault="001E3E79" w:rsidP="001E3E79">
      <w:pPr>
        <w:tabs>
          <w:tab w:val="left" w:pos="284"/>
          <w:tab w:val="left" w:pos="709"/>
          <w:tab w:val="left" w:pos="5387"/>
        </w:tabs>
        <w:suppressAutoHyphens/>
        <w:spacing w:after="0" w:line="240" w:lineRule="auto"/>
        <w:jc w:val="both"/>
        <w:rPr>
          <w:rFonts w:ascii="Times New Roman" w:eastAsia="Times New Roman" w:hAnsi="Times New Roman"/>
          <w:color w:val="000000"/>
          <w:lang w:val="sv-FI"/>
        </w:rPr>
      </w:pPr>
    </w:p>
    <w:p w:rsidR="001E3E79" w:rsidRPr="00B35807" w:rsidRDefault="001E3E79" w:rsidP="001E3E79">
      <w:pPr>
        <w:tabs>
          <w:tab w:val="left" w:pos="284"/>
          <w:tab w:val="left" w:pos="709"/>
          <w:tab w:val="left" w:pos="5387"/>
        </w:tabs>
        <w:suppressAutoHyphens/>
        <w:spacing w:after="0" w:line="240" w:lineRule="auto"/>
        <w:jc w:val="both"/>
        <w:rPr>
          <w:rFonts w:ascii="Times New Roman" w:eastAsia="Times New Roman" w:hAnsi="Times New Roman"/>
          <w:color w:val="000000"/>
          <w:lang w:val="sv-FI"/>
        </w:rPr>
      </w:pPr>
    </w:p>
    <w:p w:rsidR="001E3E79" w:rsidRPr="00B35807" w:rsidRDefault="001E3E79" w:rsidP="001E3E79">
      <w:pPr>
        <w:tabs>
          <w:tab w:val="left" w:pos="284"/>
          <w:tab w:val="left" w:pos="709"/>
          <w:tab w:val="left" w:pos="5387"/>
        </w:tabs>
        <w:suppressAutoHyphens/>
        <w:spacing w:after="0" w:line="240" w:lineRule="auto"/>
        <w:jc w:val="both"/>
        <w:rPr>
          <w:rFonts w:ascii="Times New Roman" w:eastAsia="Times New Roman" w:hAnsi="Times New Roman"/>
          <w:color w:val="000000"/>
          <w:lang w:val="sv-FI"/>
        </w:rPr>
      </w:pPr>
    </w:p>
    <w:p w:rsidR="001E3E79" w:rsidRPr="00031C95" w:rsidRDefault="00031C95" w:rsidP="001E3E79">
      <w:pPr>
        <w:tabs>
          <w:tab w:val="left" w:pos="284"/>
          <w:tab w:val="left" w:pos="709"/>
          <w:tab w:val="left" w:pos="5387"/>
        </w:tabs>
        <w:suppressAutoHyphens/>
        <w:spacing w:after="0" w:line="240" w:lineRule="auto"/>
        <w:jc w:val="center"/>
        <w:rPr>
          <w:rFonts w:ascii="Times New Roman" w:eastAsia="Times New Roman" w:hAnsi="Times New Roman"/>
          <w:color w:val="000000"/>
          <w:lang w:val="sv-FI"/>
        </w:rPr>
      </w:pPr>
      <w:r w:rsidRPr="00031C95">
        <w:rPr>
          <w:rFonts w:ascii="Times New Roman" w:eastAsia="Times New Roman" w:hAnsi="Times New Roman"/>
          <w:color w:val="000000"/>
          <w:lang w:val="sv-SE"/>
        </w:rPr>
        <w:t>FRAMSTÄLLNINGENS HUVUDSAKLIGA INNEHÅLL</w:t>
      </w:r>
    </w:p>
    <w:p w:rsidR="001E3E79" w:rsidRPr="00031C95" w:rsidRDefault="001E3E79" w:rsidP="001E3E79">
      <w:pPr>
        <w:tabs>
          <w:tab w:val="left" w:pos="284"/>
          <w:tab w:val="left" w:pos="709"/>
          <w:tab w:val="left" w:pos="5387"/>
        </w:tabs>
        <w:suppressAutoHyphens/>
        <w:spacing w:after="0" w:line="240" w:lineRule="auto"/>
        <w:jc w:val="both"/>
        <w:rPr>
          <w:rFonts w:ascii="Times New Roman" w:eastAsia="Times New Roman" w:hAnsi="Times New Roman"/>
          <w:color w:val="000000"/>
          <w:lang w:val="sv-FI"/>
        </w:rPr>
      </w:pPr>
    </w:p>
    <w:p w:rsidR="001E3E79" w:rsidRPr="00031C95" w:rsidRDefault="001E3E79" w:rsidP="001E3E79">
      <w:pPr>
        <w:spacing w:after="0" w:line="240" w:lineRule="auto"/>
        <w:jc w:val="both"/>
        <w:rPr>
          <w:rFonts w:ascii="Times New Roman" w:hAnsi="Times New Roman"/>
          <w:lang w:val="sv-FI" w:eastAsia="ar-SA"/>
        </w:rPr>
        <w:sectPr w:rsidR="001E3E79" w:rsidRPr="00031C95" w:rsidSect="004C4BD7">
          <w:headerReference w:type="default" r:id="rId9"/>
          <w:pgSz w:w="11906" w:h="16838"/>
          <w:pgMar w:top="1417" w:right="1134" w:bottom="1417" w:left="1134" w:header="708" w:footer="708" w:gutter="0"/>
          <w:cols w:space="708"/>
          <w:titlePg/>
          <w:docGrid w:linePitch="360"/>
        </w:sectPr>
      </w:pPr>
    </w:p>
    <w:p w:rsidR="001E3E79" w:rsidRPr="005D4353" w:rsidRDefault="00031C95" w:rsidP="001E3E79">
      <w:pPr>
        <w:spacing w:after="0" w:line="240" w:lineRule="auto"/>
        <w:jc w:val="both"/>
        <w:rPr>
          <w:rFonts w:ascii="Times New Roman" w:hAnsi="Times New Roman"/>
          <w:lang w:val="sv-SE" w:eastAsia="ar-SA"/>
        </w:rPr>
      </w:pPr>
      <w:r w:rsidRPr="00031C95">
        <w:rPr>
          <w:rFonts w:ascii="Times New Roman" w:hAnsi="Times New Roman"/>
          <w:lang w:val="sv-SE" w:eastAsia="ar-SA"/>
        </w:rPr>
        <w:lastRenderedPageBreak/>
        <w:t xml:space="preserve">I denna framställning </w:t>
      </w:r>
      <w:r>
        <w:rPr>
          <w:rFonts w:ascii="Times New Roman" w:hAnsi="Times New Roman"/>
          <w:lang w:val="sv-SE" w:eastAsia="ar-SA"/>
        </w:rPr>
        <w:t>föreslås det att</w:t>
      </w:r>
      <w:r w:rsidRPr="00031C95">
        <w:rPr>
          <w:rFonts w:ascii="Times New Roman" w:hAnsi="Times New Roman"/>
          <w:lang w:val="sv-SE" w:eastAsia="ar-SA"/>
        </w:rPr>
        <w:t xml:space="preserve"> kyrkolagens och kyrkoordningens bestämmelser om kyrkans lokala strukturer</w:t>
      </w:r>
      <w:r>
        <w:rPr>
          <w:rFonts w:ascii="Times New Roman" w:hAnsi="Times New Roman"/>
          <w:lang w:val="sv-SE" w:eastAsia="ar-SA"/>
        </w:rPr>
        <w:t xml:space="preserve"> ändras</w:t>
      </w:r>
      <w:r w:rsidRPr="00031C95">
        <w:rPr>
          <w:rFonts w:ascii="Times New Roman" w:hAnsi="Times New Roman"/>
          <w:lang w:val="sv-SE" w:eastAsia="ar-SA"/>
        </w:rPr>
        <w:t>.</w:t>
      </w:r>
      <w:r w:rsidR="00B35807">
        <w:rPr>
          <w:rFonts w:ascii="Times New Roman" w:hAnsi="Times New Roman"/>
          <w:lang w:val="sv-SE" w:eastAsia="ar-SA"/>
        </w:rPr>
        <w:t xml:space="preserve"> </w:t>
      </w:r>
      <w:r w:rsidRPr="00031C95">
        <w:rPr>
          <w:rFonts w:ascii="Times New Roman" w:hAnsi="Times New Roman"/>
          <w:lang w:val="sv-SE" w:eastAsia="ar-SA"/>
        </w:rPr>
        <w:t>Framställningens syfte är att stärka närheten och gemenskapen i församlin</w:t>
      </w:r>
      <w:r w:rsidRPr="00031C95">
        <w:rPr>
          <w:rFonts w:ascii="Times New Roman" w:hAnsi="Times New Roman"/>
          <w:lang w:val="sv-SE" w:eastAsia="ar-SA"/>
        </w:rPr>
        <w:t>g</w:t>
      </w:r>
      <w:r w:rsidRPr="00031C95">
        <w:rPr>
          <w:rFonts w:ascii="Times New Roman" w:hAnsi="Times New Roman"/>
          <w:lang w:val="sv-SE" w:eastAsia="ar-SA"/>
        </w:rPr>
        <w:t>arna, stödja en ansvarsfull ekonomihushållning och utveckla möjligheterna för en medlemsorie</w:t>
      </w:r>
      <w:r w:rsidRPr="00031C95">
        <w:rPr>
          <w:rFonts w:ascii="Times New Roman" w:hAnsi="Times New Roman"/>
          <w:lang w:val="sv-SE" w:eastAsia="ar-SA"/>
        </w:rPr>
        <w:t>n</w:t>
      </w:r>
      <w:r w:rsidRPr="00031C95">
        <w:rPr>
          <w:rFonts w:ascii="Times New Roman" w:hAnsi="Times New Roman"/>
          <w:lang w:val="sv-SE" w:eastAsia="ar-SA"/>
        </w:rPr>
        <w:t>terad och mångsidig verksamhet.</w:t>
      </w:r>
      <w:r w:rsidR="001E3E79" w:rsidRPr="005D4353">
        <w:rPr>
          <w:rFonts w:ascii="Times New Roman" w:hAnsi="Times New Roman"/>
          <w:lang w:val="sv-SE" w:eastAsia="ar-SA"/>
        </w:rPr>
        <w:t xml:space="preserve"> </w:t>
      </w:r>
      <w:r w:rsidRPr="00031C95">
        <w:rPr>
          <w:rFonts w:ascii="Times New Roman" w:hAnsi="Times New Roman"/>
          <w:lang w:val="sv-SE" w:eastAsia="ar-SA"/>
        </w:rPr>
        <w:t>Dessutom syftar framställningen till ökad flexibilitet i användnin</w:t>
      </w:r>
      <w:r w:rsidRPr="00031C95">
        <w:rPr>
          <w:rFonts w:ascii="Times New Roman" w:hAnsi="Times New Roman"/>
          <w:lang w:val="sv-SE" w:eastAsia="ar-SA"/>
        </w:rPr>
        <w:t>g</w:t>
      </w:r>
      <w:r w:rsidRPr="00031C95">
        <w:rPr>
          <w:rFonts w:ascii="Times New Roman" w:hAnsi="Times New Roman"/>
          <w:lang w:val="sv-SE" w:eastAsia="ar-SA"/>
        </w:rPr>
        <w:t>en av arbetskraft samt effektivitet i förvaltningen och tydliggörande av ledningsansvaren.</w:t>
      </w:r>
    </w:p>
    <w:p w:rsidR="001E3E79" w:rsidRPr="005D4353" w:rsidRDefault="00031C95" w:rsidP="00546E14">
      <w:pPr>
        <w:spacing w:after="0" w:line="240" w:lineRule="auto"/>
        <w:ind w:firstLine="170"/>
        <w:jc w:val="both"/>
        <w:rPr>
          <w:rFonts w:ascii="Times New Roman" w:hAnsi="Times New Roman"/>
          <w:lang w:val="sv-SE"/>
        </w:rPr>
      </w:pPr>
      <w:r w:rsidRPr="00031C95">
        <w:rPr>
          <w:rFonts w:ascii="Times New Roman" w:hAnsi="Times New Roman"/>
          <w:lang w:val="sv-SE" w:eastAsia="ar-SA"/>
        </w:rPr>
        <w:t>Enligt förslaget förblir församlingarnas ställning som grundläggande gemenskap i kyrkans liv och verksamhet oförändrad.</w:t>
      </w:r>
      <w:r w:rsidR="001E3E79" w:rsidRPr="00031C95">
        <w:rPr>
          <w:rFonts w:ascii="Times New Roman" w:hAnsi="Times New Roman"/>
          <w:lang w:val="sv-FI"/>
        </w:rPr>
        <w:t xml:space="preserve"> </w:t>
      </w:r>
      <w:r w:rsidRPr="00031C95">
        <w:rPr>
          <w:rFonts w:ascii="Times New Roman" w:eastAsia="Calibri" w:hAnsi="Times New Roman" w:cs="Times New Roman"/>
          <w:lang w:val="sv-SE"/>
        </w:rPr>
        <w:t>Församlingarna utför inom sina respektive områden kyrkans uppgift.</w:t>
      </w:r>
      <w:r w:rsidR="001E3E79" w:rsidRPr="005D4353">
        <w:rPr>
          <w:rFonts w:ascii="Times New Roman" w:hAnsi="Times New Roman"/>
          <w:lang w:val="sv-SE"/>
        </w:rPr>
        <w:t xml:space="preserve"> </w:t>
      </w:r>
      <w:r w:rsidRPr="00031C95">
        <w:rPr>
          <w:rFonts w:ascii="Times New Roman" w:hAnsi="Times New Roman"/>
          <w:lang w:val="sv-SE"/>
        </w:rPr>
        <w:t>Framöver kommer alla församlingar att höra till en kyrklig samfällighet.</w:t>
      </w:r>
      <w:r w:rsidR="001E3E79" w:rsidRPr="005D4353">
        <w:rPr>
          <w:rFonts w:ascii="Times New Roman" w:hAnsi="Times New Roman"/>
          <w:lang w:val="sv-SE" w:eastAsia="ar-SA"/>
        </w:rPr>
        <w:t xml:space="preserve"> </w:t>
      </w:r>
      <w:r w:rsidRPr="00031C95">
        <w:rPr>
          <w:rFonts w:ascii="Times New Roman" w:hAnsi="Times New Roman"/>
          <w:lang w:val="sv-SE" w:eastAsia="ar-SA"/>
        </w:rPr>
        <w:t>En kyrklig samfällighet enligt framställningen är en serviceorganisation med uppgiften att möjliggöra kyrkans arbete i församlingarna.</w:t>
      </w:r>
      <w:r w:rsidR="001E3E79" w:rsidRPr="005D4353">
        <w:rPr>
          <w:rFonts w:ascii="Times New Roman" w:eastAsia="Calibri" w:hAnsi="Times New Roman" w:cs="Times New Roman"/>
          <w:lang w:val="sv-SE"/>
        </w:rPr>
        <w:t xml:space="preserve"> </w:t>
      </w:r>
      <w:r w:rsidRPr="00031C95">
        <w:rPr>
          <w:rFonts w:ascii="Times New Roman" w:eastAsia="Calibri" w:hAnsi="Times New Roman" w:cs="Times New Roman"/>
          <w:lang w:val="sv-SE"/>
        </w:rPr>
        <w:t>Den kyrkliga samfälligheten ska sköta ärenden som gäller fördelning av kyrkoskatt och övriga gemensamma inkomster mellan fö</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samlingarna, övrig ekonomi- och egendomsfö</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valtning samt personalförvaltningen, arkivfunk</w:t>
      </w:r>
      <w:r w:rsidRPr="00031C95">
        <w:rPr>
          <w:rFonts w:ascii="Times New Roman" w:eastAsia="Calibri" w:hAnsi="Times New Roman" w:cs="Times New Roman"/>
          <w:lang w:val="sv-SE"/>
        </w:rPr>
        <w:t>t</w:t>
      </w:r>
      <w:r w:rsidRPr="00031C95">
        <w:rPr>
          <w:rFonts w:ascii="Times New Roman" w:eastAsia="Calibri" w:hAnsi="Times New Roman" w:cs="Times New Roman"/>
          <w:lang w:val="sv-SE"/>
        </w:rPr>
        <w:t>ionen och kyrkobokföringen för de församlingar som ingår i samfälligheten.</w:t>
      </w:r>
      <w:r w:rsidR="00546E14" w:rsidRPr="005D4353">
        <w:rPr>
          <w:rFonts w:ascii="Times New Roman" w:hAnsi="Times New Roman"/>
          <w:lang w:val="sv-SE"/>
        </w:rPr>
        <w:t xml:space="preserve"> </w:t>
      </w:r>
      <w:r w:rsidRPr="00031C95">
        <w:rPr>
          <w:rFonts w:ascii="Times New Roman" w:hAnsi="Times New Roman"/>
          <w:lang w:val="sv-SE"/>
        </w:rPr>
        <w:t>När en kyrklig samfä</w:t>
      </w:r>
      <w:r w:rsidRPr="00031C95">
        <w:rPr>
          <w:rFonts w:ascii="Times New Roman" w:hAnsi="Times New Roman"/>
          <w:lang w:val="sv-SE"/>
        </w:rPr>
        <w:t>l</w:t>
      </w:r>
      <w:r w:rsidRPr="00031C95">
        <w:rPr>
          <w:rFonts w:ascii="Times New Roman" w:hAnsi="Times New Roman"/>
          <w:lang w:val="sv-SE"/>
        </w:rPr>
        <w:t>lighet inrättas överförs församlingarnas egendom till denna.</w:t>
      </w:r>
      <w:r w:rsidR="00546E14" w:rsidRPr="005D4353">
        <w:rPr>
          <w:rFonts w:ascii="Times New Roman" w:hAnsi="Times New Roman"/>
          <w:lang w:val="sv-SE"/>
        </w:rPr>
        <w:t xml:space="preserve"> </w:t>
      </w:r>
    </w:p>
    <w:p w:rsidR="001E3E79" w:rsidRPr="005D4353" w:rsidRDefault="00BB6C3C" w:rsidP="001E3E79">
      <w:pPr>
        <w:spacing w:after="0" w:line="240" w:lineRule="auto"/>
        <w:ind w:firstLine="170"/>
        <w:jc w:val="both"/>
        <w:rPr>
          <w:rFonts w:ascii="Times New Roman" w:hAnsi="Times New Roman"/>
          <w:lang w:val="sv-FI"/>
        </w:rPr>
      </w:pPr>
      <w:r>
        <w:rPr>
          <w:rFonts w:ascii="Times New Roman" w:eastAsia="Calibri" w:hAnsi="Times New Roman" w:cs="Times New Roman"/>
          <w:lang w:val="sv-SE"/>
        </w:rPr>
        <w:t>I framställningen betonas</w:t>
      </w:r>
      <w:r w:rsidR="00031C95" w:rsidRPr="00031C95">
        <w:rPr>
          <w:rFonts w:ascii="Times New Roman" w:eastAsia="Calibri" w:hAnsi="Times New Roman" w:cs="Times New Roman"/>
          <w:lang w:val="sv-SE"/>
        </w:rPr>
        <w:t xml:space="preserve"> de kyrkliga samfälli</w:t>
      </w:r>
      <w:r w:rsidR="00031C95" w:rsidRPr="00031C95">
        <w:rPr>
          <w:rFonts w:ascii="Times New Roman" w:eastAsia="Calibri" w:hAnsi="Times New Roman" w:cs="Times New Roman"/>
          <w:lang w:val="sv-SE"/>
        </w:rPr>
        <w:t>g</w:t>
      </w:r>
      <w:r w:rsidR="00031C95" w:rsidRPr="00031C95">
        <w:rPr>
          <w:rFonts w:ascii="Times New Roman" w:eastAsia="Calibri" w:hAnsi="Times New Roman" w:cs="Times New Roman"/>
          <w:lang w:val="sv-SE"/>
        </w:rPr>
        <w:t xml:space="preserve">heternas och församlingarnas ansvar </w:t>
      </w:r>
      <w:r w:rsidR="00031C95">
        <w:rPr>
          <w:rFonts w:ascii="Times New Roman" w:eastAsia="Calibri" w:hAnsi="Times New Roman" w:cs="Times New Roman"/>
          <w:lang w:val="sv-SE"/>
        </w:rPr>
        <w:t xml:space="preserve">för </w:t>
      </w:r>
      <w:r w:rsidR="00031C95" w:rsidRPr="00031C95">
        <w:rPr>
          <w:rFonts w:ascii="Times New Roman" w:eastAsia="Calibri" w:hAnsi="Times New Roman" w:cs="Times New Roman"/>
          <w:lang w:val="sv-SE"/>
        </w:rPr>
        <w:t>att org</w:t>
      </w:r>
      <w:r w:rsidR="00031C95" w:rsidRPr="00031C95">
        <w:rPr>
          <w:rFonts w:ascii="Times New Roman" w:eastAsia="Calibri" w:hAnsi="Times New Roman" w:cs="Times New Roman"/>
          <w:lang w:val="sv-SE"/>
        </w:rPr>
        <w:t>a</w:t>
      </w:r>
      <w:r w:rsidR="00031C95" w:rsidRPr="00031C95">
        <w:rPr>
          <w:rFonts w:ascii="Times New Roman" w:eastAsia="Calibri" w:hAnsi="Times New Roman" w:cs="Times New Roman"/>
          <w:lang w:val="sv-SE"/>
        </w:rPr>
        <w:t>nisera sin egen verksamhet och förvaltning.</w:t>
      </w:r>
      <w:r w:rsidR="001E3E79" w:rsidRPr="005D4353">
        <w:rPr>
          <w:rFonts w:ascii="Times New Roman" w:eastAsia="Calibri" w:hAnsi="Times New Roman" w:cs="Times New Roman"/>
          <w:lang w:val="sv-FI"/>
        </w:rPr>
        <w:t xml:space="preserve"> </w:t>
      </w:r>
      <w:r w:rsidR="00031C95" w:rsidRPr="00031C95">
        <w:rPr>
          <w:rFonts w:ascii="Times New Roman" w:eastAsia="Calibri" w:hAnsi="Times New Roman" w:cs="Times New Roman"/>
          <w:lang w:val="sv-SE"/>
        </w:rPr>
        <w:t xml:space="preserve">Enligt framställningen </w:t>
      </w:r>
      <w:r>
        <w:rPr>
          <w:rFonts w:ascii="Times New Roman" w:eastAsia="Calibri" w:hAnsi="Times New Roman" w:cs="Times New Roman"/>
          <w:lang w:val="sv-SE"/>
        </w:rPr>
        <w:t>upptar</w:t>
      </w:r>
      <w:r w:rsidR="00031C95" w:rsidRPr="00031C95">
        <w:rPr>
          <w:rFonts w:ascii="Times New Roman" w:eastAsia="Calibri" w:hAnsi="Times New Roman" w:cs="Times New Roman"/>
          <w:lang w:val="sv-SE"/>
        </w:rPr>
        <w:t xml:space="preserve"> kyrkolagen och kyrkoor</w:t>
      </w:r>
      <w:r w:rsidR="00031C95" w:rsidRPr="00031C95">
        <w:rPr>
          <w:rFonts w:ascii="Times New Roman" w:eastAsia="Calibri" w:hAnsi="Times New Roman" w:cs="Times New Roman"/>
          <w:lang w:val="sv-SE"/>
        </w:rPr>
        <w:t>d</w:t>
      </w:r>
      <w:r w:rsidR="00031C95" w:rsidRPr="00031C95">
        <w:rPr>
          <w:rFonts w:ascii="Times New Roman" w:eastAsia="Calibri" w:hAnsi="Times New Roman" w:cs="Times New Roman"/>
          <w:lang w:val="sv-SE"/>
        </w:rPr>
        <w:t>ningen härefter färre detaljerade bestämmelser.</w:t>
      </w:r>
      <w:r w:rsidR="001E3E79" w:rsidRPr="005D4353">
        <w:rPr>
          <w:rFonts w:ascii="Times New Roman" w:eastAsia="Calibri" w:hAnsi="Times New Roman" w:cs="Times New Roman"/>
          <w:lang w:val="sv-FI"/>
        </w:rPr>
        <w:t xml:space="preserve"> </w:t>
      </w:r>
      <w:r w:rsidR="00031C95" w:rsidRPr="00031C95">
        <w:rPr>
          <w:rFonts w:ascii="Times New Roman" w:eastAsia="Calibri" w:hAnsi="Times New Roman" w:cs="Times New Roman"/>
          <w:lang w:val="sv-SE"/>
        </w:rPr>
        <w:t>De föreslagna bestämmelserna innehåller ett bemy</w:t>
      </w:r>
      <w:r w:rsidR="00031C95" w:rsidRPr="00031C95">
        <w:rPr>
          <w:rFonts w:ascii="Times New Roman" w:eastAsia="Calibri" w:hAnsi="Times New Roman" w:cs="Times New Roman"/>
          <w:lang w:val="sv-SE"/>
        </w:rPr>
        <w:t>n</w:t>
      </w:r>
      <w:r w:rsidR="00031C95" w:rsidRPr="00031C95">
        <w:rPr>
          <w:rFonts w:ascii="Times New Roman" w:eastAsia="Calibri" w:hAnsi="Times New Roman" w:cs="Times New Roman"/>
          <w:lang w:val="sv-SE"/>
        </w:rPr>
        <w:t>digande att ta med de mer detaljerade bestämme</w:t>
      </w:r>
      <w:r w:rsidR="00031C95" w:rsidRPr="00031C95">
        <w:rPr>
          <w:rFonts w:ascii="Times New Roman" w:eastAsia="Calibri" w:hAnsi="Times New Roman" w:cs="Times New Roman"/>
          <w:lang w:val="sv-SE"/>
        </w:rPr>
        <w:t>l</w:t>
      </w:r>
      <w:r w:rsidR="00031C95" w:rsidRPr="00031C95">
        <w:rPr>
          <w:rFonts w:ascii="Times New Roman" w:eastAsia="Calibri" w:hAnsi="Times New Roman" w:cs="Times New Roman"/>
          <w:lang w:val="sv-SE"/>
        </w:rPr>
        <w:t>serna på det lokala planet i till exempel den kyr</w:t>
      </w:r>
      <w:r w:rsidR="00031C95" w:rsidRPr="00031C95">
        <w:rPr>
          <w:rFonts w:ascii="Times New Roman" w:eastAsia="Calibri" w:hAnsi="Times New Roman" w:cs="Times New Roman"/>
          <w:lang w:val="sv-SE"/>
        </w:rPr>
        <w:t>k</w:t>
      </w:r>
      <w:r w:rsidR="00031C95" w:rsidRPr="00031C95">
        <w:rPr>
          <w:rFonts w:ascii="Times New Roman" w:eastAsia="Calibri" w:hAnsi="Times New Roman" w:cs="Times New Roman"/>
          <w:lang w:val="sv-SE"/>
        </w:rPr>
        <w:t>liga samfällighetens grundstadga och andra inte</w:t>
      </w:r>
      <w:r w:rsidR="00031C95" w:rsidRPr="00031C95">
        <w:rPr>
          <w:rFonts w:ascii="Times New Roman" w:eastAsia="Calibri" w:hAnsi="Times New Roman" w:cs="Times New Roman"/>
          <w:lang w:val="sv-SE"/>
        </w:rPr>
        <w:t>r</w:t>
      </w:r>
      <w:r w:rsidR="00031C95" w:rsidRPr="00031C95">
        <w:rPr>
          <w:rFonts w:ascii="Times New Roman" w:eastAsia="Calibri" w:hAnsi="Times New Roman" w:cs="Times New Roman"/>
          <w:lang w:val="sv-SE"/>
        </w:rPr>
        <w:t>na instruktioner som styr förvaltningen.</w:t>
      </w:r>
      <w:r w:rsidR="00061493" w:rsidRPr="005D4353">
        <w:rPr>
          <w:rFonts w:ascii="Times New Roman" w:eastAsia="Calibri" w:hAnsi="Times New Roman" w:cs="Times New Roman"/>
          <w:lang w:val="sv-FI"/>
        </w:rPr>
        <w:t xml:space="preserve"> </w:t>
      </w:r>
      <w:r w:rsidR="00031C95" w:rsidRPr="00031C95">
        <w:rPr>
          <w:rFonts w:ascii="Times New Roman" w:hAnsi="Times New Roman"/>
          <w:lang w:val="sv-SE" w:eastAsia="ar-SA"/>
        </w:rPr>
        <w:t>I och med framställningen försvinner även många unde</w:t>
      </w:r>
      <w:r w:rsidR="00031C95" w:rsidRPr="00031C95">
        <w:rPr>
          <w:rFonts w:ascii="Times New Roman" w:hAnsi="Times New Roman"/>
          <w:lang w:val="sv-SE" w:eastAsia="ar-SA"/>
        </w:rPr>
        <w:t>r</w:t>
      </w:r>
      <w:r w:rsidR="00031C95" w:rsidRPr="00031C95">
        <w:rPr>
          <w:rFonts w:ascii="Times New Roman" w:hAnsi="Times New Roman"/>
          <w:lang w:val="sv-SE" w:eastAsia="ar-SA"/>
        </w:rPr>
        <w:t>ställningsförfaranden.</w:t>
      </w:r>
    </w:p>
    <w:p w:rsidR="001E3E79" w:rsidRPr="005D4353" w:rsidRDefault="00031C95" w:rsidP="001E3E79">
      <w:pPr>
        <w:spacing w:after="0" w:line="240" w:lineRule="auto"/>
        <w:ind w:firstLine="170"/>
        <w:jc w:val="both"/>
        <w:rPr>
          <w:rFonts w:ascii="Times New Roman" w:hAnsi="Times New Roman"/>
          <w:lang w:val="sv-FI"/>
        </w:rPr>
      </w:pPr>
      <w:r w:rsidRPr="00031C95">
        <w:rPr>
          <w:rFonts w:ascii="Times New Roman" w:eastAsia="Calibri" w:hAnsi="Times New Roman" w:cs="Times New Roman"/>
          <w:lang w:val="sv-SE"/>
        </w:rPr>
        <w:t xml:space="preserve">Kyrkans medlemmar hör till </w:t>
      </w:r>
      <w:r w:rsidR="00BB6C3C">
        <w:rPr>
          <w:rFonts w:ascii="Times New Roman" w:eastAsia="Calibri" w:hAnsi="Times New Roman" w:cs="Times New Roman"/>
          <w:lang w:val="sv-SE"/>
        </w:rPr>
        <w:t>lokalt</w:t>
      </w:r>
      <w:r w:rsidRPr="00031C95">
        <w:rPr>
          <w:rFonts w:ascii="Times New Roman" w:eastAsia="Calibri" w:hAnsi="Times New Roman" w:cs="Times New Roman"/>
          <w:lang w:val="sv-SE"/>
        </w:rPr>
        <w:t xml:space="preserve"> avgränsade församlingar.</w:t>
      </w:r>
      <w:r w:rsidR="001E3E79" w:rsidRPr="005D4353">
        <w:rPr>
          <w:rFonts w:ascii="Times New Roman" w:hAnsi="Times New Roman"/>
          <w:lang w:val="sv-FI"/>
        </w:rPr>
        <w:t xml:space="preserve"> </w:t>
      </w:r>
      <w:r w:rsidRPr="00031C95">
        <w:rPr>
          <w:rFonts w:ascii="Times New Roman" w:hAnsi="Times New Roman"/>
          <w:lang w:val="sv-SE"/>
        </w:rPr>
        <w:t>Framställningen innehåller inga undantag till denna parokialprincip.</w:t>
      </w:r>
      <w:r w:rsidR="001E3E79" w:rsidRPr="005D4353">
        <w:rPr>
          <w:rFonts w:ascii="Times New Roman" w:hAnsi="Times New Roman"/>
          <w:lang w:val="sv-FI"/>
        </w:rPr>
        <w:t xml:space="preserve"> </w:t>
      </w:r>
      <w:r w:rsidRPr="00031C95">
        <w:rPr>
          <w:rFonts w:ascii="Times New Roman" w:eastAsia="Calibri" w:hAnsi="Times New Roman" w:cs="Times New Roman"/>
          <w:lang w:val="sv-SE"/>
        </w:rPr>
        <w:t>Framstäl</w:t>
      </w:r>
      <w:r w:rsidRPr="00031C95">
        <w:rPr>
          <w:rFonts w:ascii="Times New Roman" w:eastAsia="Calibri" w:hAnsi="Times New Roman" w:cs="Times New Roman"/>
          <w:lang w:val="sv-SE"/>
        </w:rPr>
        <w:t>l</w:t>
      </w:r>
      <w:r w:rsidRPr="00031C95">
        <w:rPr>
          <w:rFonts w:ascii="Times New Roman" w:eastAsia="Calibri" w:hAnsi="Times New Roman" w:cs="Times New Roman"/>
          <w:lang w:val="sv-SE"/>
        </w:rPr>
        <w:t xml:space="preserve">ningen </w:t>
      </w:r>
      <w:r>
        <w:rPr>
          <w:rFonts w:ascii="Times New Roman" w:eastAsia="Calibri" w:hAnsi="Times New Roman" w:cs="Times New Roman"/>
          <w:lang w:val="sv-SE"/>
        </w:rPr>
        <w:t>syftar till</w:t>
      </w:r>
      <w:r w:rsidRPr="00031C95">
        <w:rPr>
          <w:rFonts w:ascii="Times New Roman" w:eastAsia="Calibri" w:hAnsi="Times New Roman" w:cs="Times New Roman"/>
          <w:lang w:val="sv-SE"/>
        </w:rPr>
        <w:t xml:space="preserve"> att säkerställa att församling</w:t>
      </w:r>
      <w:r w:rsidRPr="00031C95">
        <w:rPr>
          <w:rFonts w:ascii="Times New Roman" w:eastAsia="Calibri" w:hAnsi="Times New Roman" w:cs="Times New Roman"/>
          <w:lang w:val="sv-SE"/>
        </w:rPr>
        <w:t>s</w:t>
      </w:r>
      <w:r w:rsidRPr="00031C95">
        <w:rPr>
          <w:rFonts w:ascii="Times New Roman" w:eastAsia="Calibri" w:hAnsi="Times New Roman" w:cs="Times New Roman"/>
          <w:lang w:val="sv-SE"/>
        </w:rPr>
        <w:t xml:space="preserve">medlemmarna får allt fler möjligheter att direkt </w:t>
      </w:r>
      <w:r w:rsidRPr="00031C95">
        <w:rPr>
          <w:rFonts w:ascii="Times New Roman" w:eastAsia="Calibri" w:hAnsi="Times New Roman" w:cs="Times New Roman"/>
          <w:lang w:val="sv-SE"/>
        </w:rPr>
        <w:lastRenderedPageBreak/>
        <w:t>påverka i frågor som gäller dem själva och nä</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gemenskapen.</w:t>
      </w:r>
      <w:r w:rsidR="001E3E79" w:rsidRPr="005D4353">
        <w:rPr>
          <w:rFonts w:ascii="Times New Roman" w:hAnsi="Times New Roman"/>
          <w:lang w:val="sv-FI"/>
        </w:rPr>
        <w:t xml:space="preserve"> </w:t>
      </w:r>
      <w:r w:rsidRPr="00031C95">
        <w:rPr>
          <w:rFonts w:ascii="Times New Roman" w:hAnsi="Times New Roman"/>
          <w:lang w:val="sv-SE"/>
        </w:rPr>
        <w:t xml:space="preserve">Församlingsrådet ska genom att till exempel informera, utreda åsikter och främja verksamhetsplanering av medlemmarna själva </w:t>
      </w:r>
      <w:r w:rsidR="00BB6C3C">
        <w:rPr>
          <w:rFonts w:ascii="Times New Roman" w:hAnsi="Times New Roman"/>
          <w:lang w:val="sv-SE"/>
        </w:rPr>
        <w:t>sörja för</w:t>
      </w:r>
      <w:r w:rsidRPr="00031C95">
        <w:rPr>
          <w:rFonts w:ascii="Times New Roman" w:hAnsi="Times New Roman"/>
          <w:lang w:val="sv-SE"/>
        </w:rPr>
        <w:t xml:space="preserve"> församlingsmedlemmarnas förutsättnin</w:t>
      </w:r>
      <w:r w:rsidRPr="00031C95">
        <w:rPr>
          <w:rFonts w:ascii="Times New Roman" w:hAnsi="Times New Roman"/>
          <w:lang w:val="sv-SE"/>
        </w:rPr>
        <w:t>g</w:t>
      </w:r>
      <w:r w:rsidRPr="00031C95">
        <w:rPr>
          <w:rFonts w:ascii="Times New Roman" w:hAnsi="Times New Roman"/>
          <w:lang w:val="sv-SE"/>
        </w:rPr>
        <w:t>ar att delta i och påverka församlingens verksa</w:t>
      </w:r>
      <w:r w:rsidRPr="00031C95">
        <w:rPr>
          <w:rFonts w:ascii="Times New Roman" w:hAnsi="Times New Roman"/>
          <w:lang w:val="sv-SE"/>
        </w:rPr>
        <w:t>m</w:t>
      </w:r>
      <w:r w:rsidRPr="00031C95">
        <w:rPr>
          <w:rFonts w:ascii="Times New Roman" w:hAnsi="Times New Roman"/>
          <w:lang w:val="sv-SE"/>
        </w:rPr>
        <w:t>het.</w:t>
      </w:r>
      <w:r w:rsidR="001E3E79" w:rsidRPr="005D4353">
        <w:rPr>
          <w:rFonts w:ascii="Times New Roman" w:hAnsi="Times New Roman"/>
          <w:lang w:val="sv-FI"/>
        </w:rPr>
        <w:t xml:space="preserve"> </w:t>
      </w:r>
    </w:p>
    <w:p w:rsidR="001E3E79" w:rsidRPr="00436E16" w:rsidRDefault="00031C95" w:rsidP="001E3E79">
      <w:pPr>
        <w:spacing w:after="0" w:line="240" w:lineRule="auto"/>
        <w:ind w:firstLine="170"/>
        <w:jc w:val="both"/>
        <w:rPr>
          <w:rFonts w:ascii="Times New Roman" w:hAnsi="Times New Roman"/>
          <w:lang w:val="sv-FI"/>
        </w:rPr>
      </w:pPr>
      <w:r w:rsidRPr="00436E16">
        <w:rPr>
          <w:rFonts w:ascii="Times New Roman" w:hAnsi="Times New Roman"/>
          <w:lang w:val="sv-FI"/>
        </w:rPr>
        <w:t>Den lokala förvaltningen sköts enligt förslaget av församlingsrådet, gemensamma kyrkofullmä</w:t>
      </w:r>
      <w:r w:rsidRPr="00436E16">
        <w:rPr>
          <w:rFonts w:ascii="Times New Roman" w:hAnsi="Times New Roman"/>
          <w:lang w:val="sv-FI"/>
        </w:rPr>
        <w:t>k</w:t>
      </w:r>
      <w:r w:rsidRPr="00436E16">
        <w:rPr>
          <w:rFonts w:ascii="Times New Roman" w:hAnsi="Times New Roman"/>
          <w:lang w:val="sv-FI"/>
        </w:rPr>
        <w:t>tige, gemensamma kyrkorådet, direktionerna och tjänsteinnehavarna.</w:t>
      </w:r>
      <w:r w:rsidR="001E3E79" w:rsidRPr="00436E16">
        <w:rPr>
          <w:rFonts w:ascii="Times New Roman" w:hAnsi="Times New Roman"/>
          <w:lang w:val="sv-FI"/>
        </w:rPr>
        <w:t xml:space="preserve"> </w:t>
      </w:r>
      <w:r w:rsidRPr="00436E16">
        <w:rPr>
          <w:rFonts w:ascii="Times New Roman" w:eastAsia="Calibri" w:hAnsi="Times New Roman" w:cs="Times New Roman"/>
          <w:lang w:val="sv-FI"/>
        </w:rPr>
        <w:t>Möjligheten till delområde</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 xml:space="preserve">förvaltning i församlingen </w:t>
      </w:r>
      <w:r w:rsidR="00BB6C3C">
        <w:rPr>
          <w:rFonts w:ascii="Times New Roman" w:eastAsia="Calibri" w:hAnsi="Times New Roman" w:cs="Times New Roman"/>
          <w:lang w:val="sv-FI"/>
        </w:rPr>
        <w:t>har hållits</w:t>
      </w:r>
      <w:r w:rsidRPr="00436E16">
        <w:rPr>
          <w:rFonts w:ascii="Times New Roman" w:eastAsia="Calibri" w:hAnsi="Times New Roman" w:cs="Times New Roman"/>
          <w:lang w:val="sv-FI"/>
        </w:rPr>
        <w:t xml:space="preserve"> kvar i fra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ställningen.</w:t>
      </w:r>
      <w:r w:rsidR="001E3E79" w:rsidRPr="00436E16">
        <w:rPr>
          <w:rFonts w:ascii="Times New Roman" w:hAnsi="Times New Roman"/>
          <w:lang w:val="sv-FI"/>
        </w:rPr>
        <w:t xml:space="preserve"> </w:t>
      </w:r>
      <w:r w:rsidRPr="00436E16">
        <w:rPr>
          <w:rFonts w:ascii="Times New Roman" w:eastAsia="Calibri" w:hAnsi="Times New Roman" w:cs="Times New Roman"/>
          <w:lang w:val="sv-FI"/>
        </w:rPr>
        <w:t>Enligt framställningen är kyrkoherden medlem i församlingsrådet och samfällighetspro</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ten medlem i gemensamma kyrkorådet.</w:t>
      </w:r>
      <w:r w:rsidR="001E3E79" w:rsidRPr="00436E16">
        <w:rPr>
          <w:rFonts w:ascii="Times New Roman" w:hAnsi="Times New Roman"/>
          <w:lang w:val="sv-FI"/>
        </w:rPr>
        <w:t xml:space="preserve"> </w:t>
      </w:r>
      <w:r w:rsidRPr="00436E16">
        <w:rPr>
          <w:rFonts w:ascii="Times New Roman" w:hAnsi="Times New Roman"/>
          <w:lang w:val="sv-FI"/>
        </w:rPr>
        <w:t>Försa</w:t>
      </w:r>
      <w:r w:rsidRPr="00436E16">
        <w:rPr>
          <w:rFonts w:ascii="Times New Roman" w:hAnsi="Times New Roman"/>
          <w:lang w:val="sv-FI"/>
        </w:rPr>
        <w:t>m</w:t>
      </w:r>
      <w:r w:rsidRPr="00436E16">
        <w:rPr>
          <w:rFonts w:ascii="Times New Roman" w:hAnsi="Times New Roman"/>
          <w:lang w:val="sv-FI"/>
        </w:rPr>
        <w:t>lingsrådet väljer ordförande inom sig och geme</w:t>
      </w:r>
      <w:r w:rsidRPr="00436E16">
        <w:rPr>
          <w:rFonts w:ascii="Times New Roman" w:hAnsi="Times New Roman"/>
          <w:lang w:val="sv-FI"/>
        </w:rPr>
        <w:t>n</w:t>
      </w:r>
      <w:r w:rsidRPr="00436E16">
        <w:rPr>
          <w:rFonts w:ascii="Times New Roman" w:hAnsi="Times New Roman"/>
          <w:lang w:val="sv-FI"/>
        </w:rPr>
        <w:t>samma kyrkofullmäktige utser ordförande i g</w:t>
      </w:r>
      <w:r w:rsidRPr="00436E16">
        <w:rPr>
          <w:rFonts w:ascii="Times New Roman" w:hAnsi="Times New Roman"/>
          <w:lang w:val="sv-FI"/>
        </w:rPr>
        <w:t>e</w:t>
      </w:r>
      <w:r w:rsidRPr="00436E16">
        <w:rPr>
          <w:rFonts w:ascii="Times New Roman" w:hAnsi="Times New Roman"/>
          <w:lang w:val="sv-FI"/>
        </w:rPr>
        <w:t>mensamma kyrkorådet samtidigt som det utser medlemmarna till gemensamma kyrkorådet.</w:t>
      </w:r>
      <w:r w:rsidR="001E3E79" w:rsidRPr="00436E16">
        <w:rPr>
          <w:rFonts w:ascii="Times New Roman" w:hAnsi="Times New Roman"/>
          <w:lang w:val="sv-FI"/>
        </w:rPr>
        <w:t xml:space="preserve"> </w:t>
      </w:r>
      <w:r w:rsidRPr="00436E16">
        <w:rPr>
          <w:rFonts w:ascii="Times New Roman" w:eastAsia="Calibri" w:hAnsi="Times New Roman" w:cs="Times New Roman"/>
          <w:lang w:val="sv-FI"/>
        </w:rPr>
        <w:t>Framställningen föreslår inga ändringar i hur ky</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koherdar väljs eller församlingsvalen anordnas.</w:t>
      </w:r>
    </w:p>
    <w:p w:rsidR="001E3E79" w:rsidRPr="00436E16" w:rsidRDefault="00031C95" w:rsidP="001E3E79">
      <w:pPr>
        <w:spacing w:after="0" w:line="240" w:lineRule="auto"/>
        <w:ind w:firstLine="170"/>
        <w:jc w:val="both"/>
        <w:rPr>
          <w:rFonts w:ascii="Times New Roman" w:hAnsi="Times New Roman"/>
          <w:lang w:val="sv-FI"/>
        </w:rPr>
      </w:pPr>
      <w:r w:rsidRPr="00436E16">
        <w:rPr>
          <w:rFonts w:ascii="Times New Roman" w:eastAsia="Calibri" w:hAnsi="Times New Roman" w:cs="Times New Roman"/>
          <w:lang w:val="sv-FI"/>
        </w:rPr>
        <w:t>Enligt framställningen är alla tjänsteinnehavare och arbetstagare i arbetsavtalsförhållande fram</w:t>
      </w:r>
      <w:r w:rsidRPr="00436E16">
        <w:rPr>
          <w:rFonts w:ascii="Times New Roman" w:eastAsia="Calibri" w:hAnsi="Times New Roman" w:cs="Times New Roman"/>
          <w:lang w:val="sv-FI"/>
        </w:rPr>
        <w:t>ö</w:t>
      </w:r>
      <w:r w:rsidRPr="00436E16">
        <w:rPr>
          <w:rFonts w:ascii="Times New Roman" w:eastAsia="Calibri" w:hAnsi="Times New Roman" w:cs="Times New Roman"/>
          <w:lang w:val="sv-FI"/>
        </w:rPr>
        <w:t>ver anställda av den kyrkliga samfälligheten.</w:t>
      </w:r>
      <w:r w:rsidR="001E3E79"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Samfälligheten inrättar och drar in tjänster.</w:t>
      </w:r>
      <w:r w:rsidR="00D73580"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Tjän</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 xml:space="preserve">terna och anställningarna inom församlingsarbetet är dock </w:t>
      </w:r>
      <w:r w:rsidR="00BB6C3C">
        <w:rPr>
          <w:rFonts w:ascii="Times New Roman" w:eastAsia="Calibri" w:hAnsi="Times New Roman" w:cs="Times New Roman"/>
          <w:lang w:val="sv-FI"/>
        </w:rPr>
        <w:t>placerade vid</w:t>
      </w:r>
      <w:r w:rsidRPr="00436E16">
        <w:rPr>
          <w:rFonts w:ascii="Times New Roman" w:eastAsia="Calibri" w:hAnsi="Times New Roman" w:cs="Times New Roman"/>
          <w:lang w:val="sv-FI"/>
        </w:rPr>
        <w:t xml:space="preserve"> församlingarna.</w:t>
      </w:r>
      <w:r w:rsidR="001E3E79" w:rsidRPr="00436E16">
        <w:rPr>
          <w:rFonts w:ascii="Times New Roman" w:hAnsi="Times New Roman"/>
          <w:lang w:val="sv-FI"/>
        </w:rPr>
        <w:t xml:space="preserve"> </w:t>
      </w:r>
      <w:r w:rsidRPr="00436E16">
        <w:rPr>
          <w:rFonts w:ascii="Times New Roman" w:hAnsi="Times New Roman"/>
          <w:lang w:val="sv-FI"/>
        </w:rPr>
        <w:t>Enligt fö</w:t>
      </w:r>
      <w:r w:rsidRPr="00436E16">
        <w:rPr>
          <w:rFonts w:ascii="Times New Roman" w:hAnsi="Times New Roman"/>
          <w:lang w:val="sv-FI"/>
        </w:rPr>
        <w:t>r</w:t>
      </w:r>
      <w:r w:rsidRPr="00436E16">
        <w:rPr>
          <w:rFonts w:ascii="Times New Roman" w:hAnsi="Times New Roman"/>
          <w:lang w:val="sv-FI"/>
        </w:rPr>
        <w:t xml:space="preserve">slaget </w:t>
      </w:r>
      <w:r w:rsidR="00BB6C3C">
        <w:rPr>
          <w:rFonts w:ascii="Times New Roman" w:hAnsi="Times New Roman"/>
          <w:lang w:val="sv-FI"/>
        </w:rPr>
        <w:t>ska den kyrkliga samfälligheten</w:t>
      </w:r>
      <w:r w:rsidRPr="00436E16">
        <w:rPr>
          <w:rFonts w:ascii="Times New Roman" w:hAnsi="Times New Roman"/>
          <w:lang w:val="sv-FI"/>
        </w:rPr>
        <w:t xml:space="preserve"> se till att församlingarna har tillräckligt med resurser och kompetens att sköta kyrkans arbete inom sitt o</w:t>
      </w:r>
      <w:r w:rsidRPr="00436E16">
        <w:rPr>
          <w:rFonts w:ascii="Times New Roman" w:hAnsi="Times New Roman"/>
          <w:lang w:val="sv-FI"/>
        </w:rPr>
        <w:t>m</w:t>
      </w:r>
      <w:r w:rsidRPr="00436E16">
        <w:rPr>
          <w:rFonts w:ascii="Times New Roman" w:hAnsi="Times New Roman"/>
          <w:lang w:val="sv-FI"/>
        </w:rPr>
        <w:t>råde.</w:t>
      </w:r>
      <w:r w:rsidR="001E3E79" w:rsidRPr="00436E16">
        <w:rPr>
          <w:rFonts w:ascii="Times New Roman" w:hAnsi="Times New Roman"/>
          <w:lang w:val="sv-FI"/>
        </w:rPr>
        <w:t xml:space="preserve"> </w:t>
      </w:r>
      <w:r w:rsidRPr="00436E16">
        <w:rPr>
          <w:rFonts w:ascii="Times New Roman" w:eastAsia="Calibri" w:hAnsi="Times New Roman" w:cs="Times New Roman"/>
          <w:lang w:val="sv-FI"/>
        </w:rPr>
        <w:t xml:space="preserve">Framställningen möjliggör </w:t>
      </w:r>
      <w:r w:rsidR="00BB6C3C">
        <w:rPr>
          <w:rFonts w:ascii="Times New Roman" w:eastAsia="Calibri" w:hAnsi="Times New Roman" w:cs="Times New Roman"/>
          <w:lang w:val="sv-FI"/>
        </w:rPr>
        <w:t xml:space="preserve">en </w:t>
      </w:r>
      <w:r w:rsidRPr="00436E16">
        <w:rPr>
          <w:rFonts w:ascii="Times New Roman" w:eastAsia="Calibri" w:hAnsi="Times New Roman" w:cs="Times New Roman"/>
          <w:lang w:val="sv-FI"/>
        </w:rPr>
        <w:t>flexibel all</w:t>
      </w:r>
      <w:r w:rsidRPr="00436E16">
        <w:rPr>
          <w:rFonts w:ascii="Times New Roman" w:eastAsia="Calibri" w:hAnsi="Times New Roman" w:cs="Times New Roman"/>
          <w:lang w:val="sv-FI"/>
        </w:rPr>
        <w:t>o</w:t>
      </w:r>
      <w:r w:rsidRPr="00436E16">
        <w:rPr>
          <w:rFonts w:ascii="Times New Roman" w:eastAsia="Calibri" w:hAnsi="Times New Roman" w:cs="Times New Roman"/>
          <w:lang w:val="sv-FI"/>
        </w:rPr>
        <w:t>kering av arbetskraftsresurser mellan församlin</w:t>
      </w:r>
      <w:r w:rsidRPr="00436E16">
        <w:rPr>
          <w:rFonts w:ascii="Times New Roman" w:eastAsia="Calibri" w:hAnsi="Times New Roman" w:cs="Times New Roman"/>
          <w:lang w:val="sv-FI"/>
        </w:rPr>
        <w:t>g</w:t>
      </w:r>
      <w:r w:rsidRPr="00436E16">
        <w:rPr>
          <w:rFonts w:ascii="Times New Roman" w:eastAsia="Calibri" w:hAnsi="Times New Roman" w:cs="Times New Roman"/>
          <w:lang w:val="sv-FI"/>
        </w:rPr>
        <w:t>arna i samfälligheten och vid behov rörlighet över församlingsgränserna för personalen i vissa tjän</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ter och anställningar.</w:t>
      </w:r>
      <w:r w:rsidR="000B69FC" w:rsidRPr="00436E16">
        <w:rPr>
          <w:rFonts w:ascii="Times New Roman" w:eastAsia="Calibri" w:hAnsi="Times New Roman" w:cs="Times New Roman"/>
          <w:lang w:val="sv-FI"/>
        </w:rPr>
        <w:t xml:space="preserve"> </w:t>
      </w:r>
    </w:p>
    <w:p w:rsidR="001E3E79" w:rsidRPr="00436E16" w:rsidRDefault="00031C95" w:rsidP="001E3E79">
      <w:pPr>
        <w:spacing w:before="60" w:after="0" w:line="240" w:lineRule="auto"/>
        <w:ind w:firstLine="170"/>
        <w:jc w:val="both"/>
        <w:rPr>
          <w:rFonts w:ascii="Times New Roman" w:hAnsi="Times New Roman"/>
          <w:lang w:val="sv-FI"/>
        </w:rPr>
      </w:pPr>
      <w:r w:rsidRPr="00436E16">
        <w:rPr>
          <w:rFonts w:ascii="Times New Roman" w:hAnsi="Times New Roman"/>
          <w:lang w:val="sv-FI"/>
        </w:rPr>
        <w:t>Kyrkoherdens uppgift att leda församlingsver</w:t>
      </w:r>
      <w:r w:rsidRPr="00436E16">
        <w:rPr>
          <w:rFonts w:ascii="Times New Roman" w:hAnsi="Times New Roman"/>
          <w:lang w:val="sv-FI"/>
        </w:rPr>
        <w:t>k</w:t>
      </w:r>
      <w:r w:rsidRPr="00436E16">
        <w:rPr>
          <w:rFonts w:ascii="Times New Roman" w:hAnsi="Times New Roman"/>
          <w:lang w:val="sv-FI"/>
        </w:rPr>
        <w:t>samheten förblir oförändrad.</w:t>
      </w:r>
      <w:r w:rsidR="001E3E79" w:rsidRPr="00436E16">
        <w:rPr>
          <w:rFonts w:ascii="Times New Roman" w:hAnsi="Times New Roman"/>
          <w:lang w:val="sv-FI"/>
        </w:rPr>
        <w:t xml:space="preserve"> </w:t>
      </w:r>
      <w:r w:rsidRPr="00436E16">
        <w:rPr>
          <w:rFonts w:ascii="Times New Roman" w:hAnsi="Times New Roman"/>
          <w:lang w:val="sv-FI"/>
        </w:rPr>
        <w:t>Personalen i de r</w:t>
      </w:r>
      <w:r w:rsidRPr="00436E16">
        <w:rPr>
          <w:rFonts w:ascii="Times New Roman" w:hAnsi="Times New Roman"/>
          <w:lang w:val="sv-FI"/>
        </w:rPr>
        <w:t>e</w:t>
      </w:r>
      <w:r w:rsidRPr="00436E16">
        <w:rPr>
          <w:rFonts w:ascii="Times New Roman" w:hAnsi="Times New Roman"/>
          <w:lang w:val="sv-FI"/>
        </w:rPr>
        <w:t>spektive församlingarna står under kyrkoherdens arbetsledning.</w:t>
      </w:r>
      <w:r w:rsidR="001E3E79" w:rsidRPr="00436E16">
        <w:rPr>
          <w:rFonts w:ascii="Times New Roman" w:hAnsi="Times New Roman"/>
          <w:lang w:val="sv-FI"/>
        </w:rPr>
        <w:t xml:space="preserve"> </w:t>
      </w:r>
      <w:r w:rsidRPr="00436E16">
        <w:rPr>
          <w:rFonts w:ascii="Times New Roman" w:eastAsia="Calibri" w:hAnsi="Times New Roman" w:cs="Times New Roman"/>
          <w:lang w:val="sv-FI"/>
        </w:rPr>
        <w:t>Samfällighetsprosten är den kyr</w:t>
      </w:r>
      <w:r w:rsidRPr="00436E16">
        <w:rPr>
          <w:rFonts w:ascii="Times New Roman" w:eastAsia="Calibri" w:hAnsi="Times New Roman" w:cs="Times New Roman"/>
          <w:lang w:val="sv-FI"/>
        </w:rPr>
        <w:t>k</w:t>
      </w:r>
      <w:r w:rsidRPr="00436E16">
        <w:rPr>
          <w:rFonts w:ascii="Times New Roman" w:eastAsia="Calibri" w:hAnsi="Times New Roman" w:cs="Times New Roman"/>
          <w:lang w:val="sv-FI"/>
        </w:rPr>
        <w:t>liga samfällighetens högsta ledare.</w:t>
      </w:r>
      <w:r w:rsidR="00A5380C" w:rsidRPr="00436E16">
        <w:rPr>
          <w:rFonts w:ascii="Times New Roman" w:hAnsi="Times New Roman"/>
          <w:lang w:val="sv-FI"/>
        </w:rPr>
        <w:t xml:space="preserve"> </w:t>
      </w:r>
      <w:r w:rsidRPr="00436E16">
        <w:rPr>
          <w:rFonts w:ascii="Times New Roman" w:hAnsi="Times New Roman"/>
          <w:lang w:val="sv-FI"/>
        </w:rPr>
        <w:t>Samfällighet</w:t>
      </w:r>
      <w:r w:rsidRPr="00436E16">
        <w:rPr>
          <w:rFonts w:ascii="Times New Roman" w:hAnsi="Times New Roman"/>
          <w:lang w:val="sv-FI"/>
        </w:rPr>
        <w:t>s</w:t>
      </w:r>
      <w:r w:rsidRPr="00436E16">
        <w:rPr>
          <w:rFonts w:ascii="Times New Roman" w:hAnsi="Times New Roman"/>
          <w:lang w:val="sv-FI"/>
        </w:rPr>
        <w:t>prostens uppgifter skrivs in i kyrkoordningen, men uppgiftsfältet kan variera till omfång ber</w:t>
      </w:r>
      <w:r w:rsidRPr="00436E16">
        <w:rPr>
          <w:rFonts w:ascii="Times New Roman" w:hAnsi="Times New Roman"/>
          <w:lang w:val="sv-FI"/>
        </w:rPr>
        <w:t>o</w:t>
      </w:r>
      <w:r w:rsidRPr="00436E16">
        <w:rPr>
          <w:rFonts w:ascii="Times New Roman" w:hAnsi="Times New Roman"/>
          <w:lang w:val="sv-FI"/>
        </w:rPr>
        <w:t>ende på samfällighetens storlek.</w:t>
      </w:r>
      <w:r w:rsidR="001E3E79" w:rsidRPr="00436E16">
        <w:rPr>
          <w:rFonts w:ascii="Times New Roman" w:hAnsi="Times New Roman"/>
          <w:lang w:val="sv-FI"/>
        </w:rPr>
        <w:t xml:space="preserve"> </w:t>
      </w:r>
      <w:r w:rsidRPr="00436E16">
        <w:rPr>
          <w:rFonts w:ascii="Times New Roman" w:eastAsia="Calibri" w:hAnsi="Times New Roman" w:cs="Times New Roman"/>
          <w:lang w:val="sv-FI"/>
        </w:rPr>
        <w:t>Kontraktspro</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lastRenderedPageBreak/>
        <w:t>tarnas nuvarande uppgifter flyttas i tillämpliga delar över på samfällighetsprostarna i de kyrkliga samfälligheterna.</w:t>
      </w:r>
      <w:r w:rsidR="001E3E79" w:rsidRPr="00436E16">
        <w:rPr>
          <w:rFonts w:ascii="Times New Roman" w:hAnsi="Times New Roman"/>
          <w:lang w:val="sv-FI"/>
        </w:rPr>
        <w:t xml:space="preserve"> </w:t>
      </w:r>
      <w:r w:rsidRPr="00436E16">
        <w:rPr>
          <w:rFonts w:ascii="Times New Roman" w:eastAsia="Calibri" w:hAnsi="Times New Roman" w:cs="Times New Roman"/>
          <w:lang w:val="sv-FI"/>
        </w:rPr>
        <w:t>Samfällighetsprosten är adm</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 xml:space="preserve">nistrativ chef för de övriga kyrkoherdarna, men chefskapet begränsar inte </w:t>
      </w:r>
      <w:r w:rsidR="007E5296">
        <w:rPr>
          <w:rFonts w:ascii="Times New Roman" w:eastAsia="Calibri" w:hAnsi="Times New Roman" w:cs="Times New Roman"/>
          <w:lang w:val="sv-FI"/>
        </w:rPr>
        <w:t>den verksamhetsmäs</w:t>
      </w:r>
      <w:r w:rsidR="007E5296">
        <w:rPr>
          <w:rFonts w:ascii="Times New Roman" w:eastAsia="Calibri" w:hAnsi="Times New Roman" w:cs="Times New Roman"/>
          <w:lang w:val="sv-FI"/>
        </w:rPr>
        <w:t>s</w:t>
      </w:r>
      <w:r w:rsidR="007E5296">
        <w:rPr>
          <w:rFonts w:ascii="Times New Roman" w:eastAsia="Calibri" w:hAnsi="Times New Roman" w:cs="Times New Roman"/>
          <w:lang w:val="sv-FI"/>
        </w:rPr>
        <w:t>iga självständigheten</w:t>
      </w:r>
      <w:r w:rsidRPr="00436E16">
        <w:rPr>
          <w:rFonts w:ascii="Times New Roman" w:eastAsia="Calibri" w:hAnsi="Times New Roman" w:cs="Times New Roman"/>
          <w:lang w:val="sv-FI"/>
        </w:rPr>
        <w:t xml:space="preserve"> för samfällighetens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lingar och kyrkoherdar.</w:t>
      </w:r>
      <w:r w:rsidR="000B69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Samfällighetsprosten är inte chef över det andliga arbetet inom den kyr</w:t>
      </w:r>
      <w:r w:rsidRPr="00436E16">
        <w:rPr>
          <w:rFonts w:ascii="Times New Roman" w:eastAsia="Calibri" w:hAnsi="Times New Roman" w:cs="Times New Roman"/>
          <w:lang w:val="sv-FI"/>
        </w:rPr>
        <w:t>k</w:t>
      </w:r>
      <w:r w:rsidRPr="00436E16">
        <w:rPr>
          <w:rFonts w:ascii="Times New Roman" w:eastAsia="Calibri" w:hAnsi="Times New Roman" w:cs="Times New Roman"/>
          <w:lang w:val="sv-FI"/>
        </w:rPr>
        <w:t xml:space="preserve">liga samfällighetens område </w:t>
      </w:r>
      <w:r w:rsidR="007E5296">
        <w:rPr>
          <w:rFonts w:ascii="Times New Roman" w:eastAsia="Calibri" w:hAnsi="Times New Roman" w:cs="Times New Roman"/>
          <w:lang w:val="sv-FI"/>
        </w:rPr>
        <w:t>annat</w:t>
      </w:r>
      <w:r w:rsidRPr="00436E16">
        <w:rPr>
          <w:rFonts w:ascii="Times New Roman" w:eastAsia="Calibri" w:hAnsi="Times New Roman" w:cs="Times New Roman"/>
          <w:lang w:val="sv-FI"/>
        </w:rPr>
        <w:t xml:space="preserve"> än för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lighetens gemensamma arbete.</w:t>
      </w:r>
      <w:r w:rsidR="00B35807">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Samfällighetspro</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ten är chef för den ledande tjänsteinnehavaren inom samfällighetens ekonomi och förvaltning.</w:t>
      </w:r>
      <w:r w:rsidR="001E3E79" w:rsidRPr="00436E16">
        <w:rPr>
          <w:rFonts w:ascii="Times New Roman" w:eastAsia="Calibri" w:hAnsi="Times New Roman" w:cs="Times New Roman"/>
          <w:lang w:val="sv-FI"/>
        </w:rPr>
        <w:t xml:space="preserve"> </w:t>
      </w:r>
    </w:p>
    <w:p w:rsidR="001E3E79" w:rsidRPr="008579BA" w:rsidRDefault="00031C95" w:rsidP="001E3E79">
      <w:pPr>
        <w:spacing w:before="60" w:after="0" w:line="240" w:lineRule="auto"/>
        <w:ind w:firstLine="170"/>
        <w:jc w:val="both"/>
        <w:rPr>
          <w:rFonts w:ascii="Times New Roman" w:hAnsi="Times New Roman"/>
          <w:lang w:val="sv-FI"/>
        </w:rPr>
      </w:pPr>
      <w:r w:rsidRPr="008579BA">
        <w:rPr>
          <w:rFonts w:ascii="Times New Roman" w:eastAsia="Calibri" w:hAnsi="Times New Roman" w:cs="Times New Roman"/>
          <w:lang w:val="sv-FI"/>
        </w:rPr>
        <w:t>Framställningen ställer inga kriterier för samfä</w:t>
      </w:r>
      <w:r w:rsidRPr="008579BA">
        <w:rPr>
          <w:rFonts w:ascii="Times New Roman" w:eastAsia="Calibri" w:hAnsi="Times New Roman" w:cs="Times New Roman"/>
          <w:lang w:val="sv-FI"/>
        </w:rPr>
        <w:t>l</w:t>
      </w:r>
      <w:r w:rsidRPr="008579BA">
        <w:rPr>
          <w:rFonts w:ascii="Times New Roman" w:eastAsia="Calibri" w:hAnsi="Times New Roman" w:cs="Times New Roman"/>
          <w:lang w:val="sv-FI"/>
        </w:rPr>
        <w:t>ligheternas storlek.</w:t>
      </w:r>
      <w:r w:rsidR="001E3E79" w:rsidRPr="008579BA">
        <w:rPr>
          <w:rFonts w:ascii="Times New Roman" w:eastAsia="Calibri" w:hAnsi="Times New Roman" w:cs="Times New Roman"/>
          <w:lang w:val="sv-FI"/>
        </w:rPr>
        <w:t xml:space="preserve"> </w:t>
      </w:r>
      <w:r w:rsidR="008579BA" w:rsidRPr="008579BA">
        <w:rPr>
          <w:rFonts w:ascii="Times New Roman" w:eastAsia="Calibri" w:hAnsi="Times New Roman" w:cs="Times New Roman"/>
          <w:lang w:val="sv-FI"/>
        </w:rPr>
        <w:t>Me</w:t>
      </w:r>
      <w:r w:rsidR="008579BA">
        <w:rPr>
          <w:rFonts w:ascii="Times New Roman" w:eastAsia="Calibri" w:hAnsi="Times New Roman" w:cs="Times New Roman"/>
          <w:lang w:val="sv-FI"/>
        </w:rPr>
        <w:t>d tanke på den</w:t>
      </w:r>
      <w:r w:rsidRPr="008579BA">
        <w:rPr>
          <w:rFonts w:ascii="Times New Roman" w:eastAsia="Calibri" w:hAnsi="Times New Roman" w:cs="Times New Roman"/>
          <w:lang w:val="sv-FI"/>
        </w:rPr>
        <w:t xml:space="preserve"> ekonomisk</w:t>
      </w:r>
      <w:r w:rsidR="008579BA">
        <w:rPr>
          <w:rFonts w:ascii="Times New Roman" w:eastAsia="Calibri" w:hAnsi="Times New Roman" w:cs="Times New Roman"/>
          <w:lang w:val="sv-FI"/>
        </w:rPr>
        <w:t>a</w:t>
      </w:r>
      <w:r w:rsidRPr="008579BA">
        <w:rPr>
          <w:rFonts w:ascii="Times New Roman" w:eastAsia="Calibri" w:hAnsi="Times New Roman" w:cs="Times New Roman"/>
          <w:lang w:val="sv-FI"/>
        </w:rPr>
        <w:t xml:space="preserve"> bärkraft</w:t>
      </w:r>
      <w:r w:rsidR="008579BA">
        <w:rPr>
          <w:rFonts w:ascii="Times New Roman" w:eastAsia="Calibri" w:hAnsi="Times New Roman" w:cs="Times New Roman"/>
          <w:lang w:val="sv-FI"/>
        </w:rPr>
        <w:t>en</w:t>
      </w:r>
      <w:r w:rsidRPr="008579BA">
        <w:rPr>
          <w:rFonts w:ascii="Times New Roman" w:eastAsia="Calibri" w:hAnsi="Times New Roman" w:cs="Times New Roman"/>
          <w:lang w:val="sv-FI"/>
        </w:rPr>
        <w:t xml:space="preserve"> måste de dock vara tillräckligt stora.</w:t>
      </w:r>
      <w:r w:rsidR="001E3E79" w:rsidRPr="008579BA">
        <w:rPr>
          <w:rFonts w:ascii="Times New Roman" w:eastAsia="Calibri" w:hAnsi="Times New Roman" w:cs="Times New Roman"/>
          <w:lang w:val="sv-FI"/>
        </w:rPr>
        <w:t xml:space="preserve"> </w:t>
      </w:r>
      <w:r w:rsidRPr="008579BA">
        <w:rPr>
          <w:rFonts w:ascii="Times New Roman" w:eastAsia="Calibri" w:hAnsi="Times New Roman" w:cs="Times New Roman"/>
          <w:lang w:val="sv-FI"/>
        </w:rPr>
        <w:t>Församlingar inom samma kommun ska höra till samma kyrkliga samfällighet.</w:t>
      </w:r>
      <w:r w:rsidR="001E3E79" w:rsidRPr="008579BA">
        <w:rPr>
          <w:rFonts w:ascii="Times New Roman" w:eastAsia="Calibri" w:hAnsi="Times New Roman" w:cs="Times New Roman"/>
          <w:lang w:val="sv-FI"/>
        </w:rPr>
        <w:t xml:space="preserve"> </w:t>
      </w:r>
      <w:r w:rsidRPr="008579BA">
        <w:rPr>
          <w:rFonts w:ascii="Times New Roman" w:eastAsia="Calibri" w:hAnsi="Times New Roman" w:cs="Times New Roman"/>
          <w:lang w:val="sv-FI"/>
        </w:rPr>
        <w:t xml:space="preserve">Däremot kan det i samma samfällighet ingå församlingar från flera </w:t>
      </w:r>
      <w:r w:rsidRPr="008579BA">
        <w:rPr>
          <w:rFonts w:ascii="Times New Roman" w:eastAsia="Calibri" w:hAnsi="Times New Roman" w:cs="Times New Roman"/>
          <w:lang w:val="sv-FI"/>
        </w:rPr>
        <w:lastRenderedPageBreak/>
        <w:t>kommuner.</w:t>
      </w:r>
      <w:r w:rsidR="001E3E79" w:rsidRPr="008579BA">
        <w:rPr>
          <w:rFonts w:ascii="Times New Roman" w:hAnsi="Times New Roman"/>
          <w:lang w:val="sv-FI"/>
        </w:rPr>
        <w:t xml:space="preserve"> </w:t>
      </w:r>
      <w:r w:rsidRPr="008579BA">
        <w:rPr>
          <w:rFonts w:ascii="Times New Roman" w:eastAsia="Calibri" w:hAnsi="Times New Roman" w:cs="Times New Roman"/>
          <w:lang w:val="sv-FI"/>
        </w:rPr>
        <w:t>Stiftets föreskrivna uppgift är att leda förändringsprocessen och helhetsplaneringen av samfälligheterna inom det egna området tillsa</w:t>
      </w:r>
      <w:r w:rsidRPr="008579BA">
        <w:rPr>
          <w:rFonts w:ascii="Times New Roman" w:eastAsia="Calibri" w:hAnsi="Times New Roman" w:cs="Times New Roman"/>
          <w:lang w:val="sv-FI"/>
        </w:rPr>
        <w:t>m</w:t>
      </w:r>
      <w:r w:rsidRPr="008579BA">
        <w:rPr>
          <w:rFonts w:ascii="Times New Roman" w:eastAsia="Calibri" w:hAnsi="Times New Roman" w:cs="Times New Roman"/>
          <w:lang w:val="sv-FI"/>
        </w:rPr>
        <w:t>mans med församlingarna.</w:t>
      </w:r>
      <w:r w:rsidR="001E3E79" w:rsidRPr="008579BA">
        <w:rPr>
          <w:rFonts w:ascii="Times New Roman" w:hAnsi="Times New Roman"/>
          <w:lang w:val="sv-FI"/>
        </w:rPr>
        <w:t xml:space="preserve"> </w:t>
      </w:r>
      <w:r w:rsidRPr="008579BA">
        <w:rPr>
          <w:rFonts w:ascii="Times New Roman" w:eastAsia="Calibri" w:hAnsi="Times New Roman" w:cs="Times New Roman"/>
          <w:lang w:val="sv-FI"/>
        </w:rPr>
        <w:t>Inrättandet av tvåspr</w:t>
      </w:r>
      <w:r w:rsidRPr="008579BA">
        <w:rPr>
          <w:rFonts w:ascii="Times New Roman" w:eastAsia="Calibri" w:hAnsi="Times New Roman" w:cs="Times New Roman"/>
          <w:lang w:val="sv-FI"/>
        </w:rPr>
        <w:t>å</w:t>
      </w:r>
      <w:r w:rsidRPr="008579BA">
        <w:rPr>
          <w:rFonts w:ascii="Times New Roman" w:eastAsia="Calibri" w:hAnsi="Times New Roman" w:cs="Times New Roman"/>
          <w:lang w:val="sv-FI"/>
        </w:rPr>
        <w:t>kiga samfälligheter sker i samarbete mellan do</w:t>
      </w:r>
      <w:r w:rsidRPr="008579BA">
        <w:rPr>
          <w:rFonts w:ascii="Times New Roman" w:eastAsia="Calibri" w:hAnsi="Times New Roman" w:cs="Times New Roman"/>
          <w:lang w:val="sv-FI"/>
        </w:rPr>
        <w:t>m</w:t>
      </w:r>
      <w:r w:rsidRPr="008579BA">
        <w:rPr>
          <w:rFonts w:ascii="Times New Roman" w:eastAsia="Calibri" w:hAnsi="Times New Roman" w:cs="Times New Roman"/>
          <w:lang w:val="sv-FI"/>
        </w:rPr>
        <w:t>kapitlen i det svenskspråkiga och finskspråkiga stiftet.</w:t>
      </w:r>
      <w:r w:rsidR="001E3E79" w:rsidRPr="008579BA">
        <w:rPr>
          <w:rFonts w:ascii="Times New Roman" w:hAnsi="Times New Roman"/>
          <w:lang w:val="sv-FI"/>
        </w:rPr>
        <w:t xml:space="preserve"> </w:t>
      </w:r>
      <w:r w:rsidRPr="008579BA">
        <w:rPr>
          <w:rFonts w:ascii="Times New Roman" w:hAnsi="Times New Roman"/>
          <w:lang w:val="sv-FI"/>
        </w:rPr>
        <w:t>Kyrkofullmäktige i församlingarna i den kyrkliga samfälligheten beslutar om inrättandet av samfälligheten genom att godkänna dess grun</w:t>
      </w:r>
      <w:r w:rsidRPr="008579BA">
        <w:rPr>
          <w:rFonts w:ascii="Times New Roman" w:hAnsi="Times New Roman"/>
          <w:lang w:val="sv-FI"/>
        </w:rPr>
        <w:t>d</w:t>
      </w:r>
      <w:r w:rsidRPr="008579BA">
        <w:rPr>
          <w:rFonts w:ascii="Times New Roman" w:hAnsi="Times New Roman"/>
          <w:lang w:val="sv-FI"/>
        </w:rPr>
        <w:t>stadga.</w:t>
      </w:r>
      <w:r w:rsidR="00B35807">
        <w:rPr>
          <w:rFonts w:ascii="Times New Roman" w:eastAsia="Calibri" w:hAnsi="Times New Roman" w:cs="Times New Roman"/>
          <w:lang w:val="sv-FI"/>
        </w:rPr>
        <w:t xml:space="preserve"> </w:t>
      </w:r>
    </w:p>
    <w:p w:rsidR="001E3E79" w:rsidRPr="008579BA" w:rsidRDefault="00031C95" w:rsidP="001E3E79">
      <w:pPr>
        <w:spacing w:after="0" w:line="240" w:lineRule="auto"/>
        <w:ind w:firstLine="170"/>
        <w:jc w:val="both"/>
        <w:rPr>
          <w:rFonts w:ascii="Times New Roman" w:hAnsi="Times New Roman"/>
          <w:lang w:val="sv-FI"/>
        </w:rPr>
      </w:pPr>
      <w:r w:rsidRPr="008579BA">
        <w:rPr>
          <w:rFonts w:ascii="Times New Roman" w:eastAsia="Calibri" w:hAnsi="Times New Roman" w:cs="Times New Roman"/>
          <w:lang w:val="sv-FI"/>
        </w:rPr>
        <w:t>Förslaget innehåller både interimistiska b</w:t>
      </w:r>
      <w:r w:rsidRPr="008579BA">
        <w:rPr>
          <w:rFonts w:ascii="Times New Roman" w:eastAsia="Calibri" w:hAnsi="Times New Roman" w:cs="Times New Roman"/>
          <w:lang w:val="sv-FI"/>
        </w:rPr>
        <w:t>e</w:t>
      </w:r>
      <w:r w:rsidRPr="008579BA">
        <w:rPr>
          <w:rFonts w:ascii="Times New Roman" w:eastAsia="Calibri" w:hAnsi="Times New Roman" w:cs="Times New Roman"/>
          <w:lang w:val="sv-FI"/>
        </w:rPr>
        <w:t>stämmelser och bestämmelser för en etablerad situation.</w:t>
      </w:r>
      <w:r w:rsidR="001E3E79" w:rsidRPr="008579BA">
        <w:rPr>
          <w:rFonts w:ascii="Times New Roman" w:eastAsia="Calibri" w:hAnsi="Times New Roman" w:cs="Times New Roman"/>
          <w:lang w:val="sv-FI"/>
        </w:rPr>
        <w:t xml:space="preserve"> </w:t>
      </w:r>
      <w:r w:rsidRPr="008579BA">
        <w:rPr>
          <w:rFonts w:ascii="Times New Roman" w:eastAsia="Calibri" w:hAnsi="Times New Roman" w:cs="Times New Roman"/>
          <w:lang w:val="sv-FI"/>
        </w:rPr>
        <w:t xml:space="preserve">Strukturen med kyrkliga samfälligheter ska införas i alla församlingar senast </w:t>
      </w:r>
      <w:r w:rsidR="008579BA" w:rsidRPr="008579BA">
        <w:rPr>
          <w:rFonts w:ascii="Times New Roman" w:eastAsia="Calibri" w:hAnsi="Times New Roman" w:cs="Times New Roman"/>
          <w:lang w:val="sv-FI"/>
        </w:rPr>
        <w:t>vi</w:t>
      </w:r>
      <w:r w:rsidR="008579BA">
        <w:rPr>
          <w:rFonts w:ascii="Times New Roman" w:eastAsia="Calibri" w:hAnsi="Times New Roman" w:cs="Times New Roman"/>
          <w:lang w:val="sv-FI"/>
        </w:rPr>
        <w:t>d</w:t>
      </w:r>
      <w:r w:rsidRPr="008579BA">
        <w:rPr>
          <w:rFonts w:ascii="Times New Roman" w:eastAsia="Calibri" w:hAnsi="Times New Roman" w:cs="Times New Roman"/>
          <w:lang w:val="sv-FI"/>
        </w:rPr>
        <w:t xml:space="preserve"> ingången av 2019.</w:t>
      </w:r>
    </w:p>
    <w:p w:rsidR="001E3E79" w:rsidRPr="005D4353" w:rsidRDefault="00031C95" w:rsidP="001E3E79">
      <w:pPr>
        <w:spacing w:after="0" w:line="240" w:lineRule="auto"/>
        <w:ind w:firstLine="170"/>
        <w:jc w:val="both"/>
        <w:rPr>
          <w:rFonts w:ascii="Times New Roman" w:hAnsi="Times New Roman"/>
          <w:lang w:val="sv-FI" w:eastAsia="ar-SA"/>
        </w:rPr>
      </w:pPr>
      <w:r w:rsidRPr="00031C95">
        <w:rPr>
          <w:rFonts w:ascii="Times New Roman" w:hAnsi="Times New Roman"/>
          <w:lang w:val="sv-SE" w:eastAsia="ar-SA"/>
        </w:rPr>
        <w:t>Ändringarna föreslås träda i kraft så snart som möjligt efter att de har godkänts.</w:t>
      </w:r>
    </w:p>
    <w:p w:rsidR="00E94A2A" w:rsidRPr="005D4353" w:rsidRDefault="00E94A2A" w:rsidP="00E94A2A">
      <w:pPr>
        <w:spacing w:after="0" w:line="240" w:lineRule="auto"/>
        <w:jc w:val="both"/>
        <w:rPr>
          <w:rFonts w:ascii="Times New Roman" w:hAnsi="Times New Roman"/>
          <w:lang w:val="sv-FI" w:eastAsia="ar-SA"/>
        </w:rPr>
        <w:sectPr w:rsidR="00E94A2A" w:rsidRPr="005D4353" w:rsidSect="00E94A2A">
          <w:type w:val="continuous"/>
          <w:pgSz w:w="11906" w:h="16838"/>
          <w:pgMar w:top="1417" w:right="1134" w:bottom="1417" w:left="1134" w:header="708" w:footer="708" w:gutter="0"/>
          <w:cols w:num="2" w:space="708"/>
          <w:docGrid w:linePitch="360"/>
        </w:sectPr>
      </w:pPr>
    </w:p>
    <w:p w:rsidR="00E94A2A" w:rsidRPr="005D4353" w:rsidRDefault="00E94A2A" w:rsidP="00E94A2A">
      <w:pPr>
        <w:spacing w:after="0" w:line="240" w:lineRule="auto"/>
        <w:jc w:val="both"/>
        <w:rPr>
          <w:rFonts w:ascii="Times New Roman" w:hAnsi="Times New Roman"/>
          <w:lang w:val="sv-FI" w:eastAsia="ar-SA"/>
        </w:rPr>
      </w:pPr>
    </w:p>
    <w:p w:rsidR="00E94A2A" w:rsidRPr="00CE606A" w:rsidRDefault="00E94A2A" w:rsidP="00E94A2A">
      <w:pPr>
        <w:spacing w:after="0" w:line="240" w:lineRule="auto"/>
        <w:jc w:val="center"/>
        <w:rPr>
          <w:rFonts w:ascii="Times New Roman" w:hAnsi="Times New Roman"/>
          <w:lang w:val="sv-FI" w:eastAsia="ar-SA"/>
        </w:rPr>
      </w:pPr>
      <w:r w:rsidRPr="00CE606A">
        <w:rPr>
          <w:rFonts w:ascii="Times New Roman" w:hAnsi="Times New Roman"/>
          <w:lang w:val="sv-FI" w:eastAsia="ar-SA"/>
        </w:rPr>
        <w:t>_________________</w:t>
      </w:r>
    </w:p>
    <w:p w:rsidR="001E3E79" w:rsidRPr="00CE606A" w:rsidRDefault="001E3E79" w:rsidP="001E3E79">
      <w:pPr>
        <w:spacing w:after="0" w:line="240" w:lineRule="auto"/>
        <w:ind w:firstLine="170"/>
        <w:jc w:val="both"/>
        <w:rPr>
          <w:rFonts w:ascii="Times New Roman" w:hAnsi="Times New Roman"/>
          <w:lang w:val="sv-FI" w:eastAsia="ar-SA"/>
        </w:rPr>
      </w:pPr>
    </w:p>
    <w:p w:rsidR="00E94A2A" w:rsidRPr="00CE606A" w:rsidRDefault="00E94A2A" w:rsidP="001E3E79">
      <w:pPr>
        <w:spacing w:after="0" w:line="240" w:lineRule="auto"/>
        <w:ind w:firstLine="170"/>
        <w:jc w:val="both"/>
        <w:rPr>
          <w:rFonts w:ascii="Times New Roman" w:hAnsi="Times New Roman"/>
          <w:sz w:val="24"/>
          <w:szCs w:val="24"/>
          <w:lang w:val="sv-FI" w:eastAsia="ar-SA"/>
        </w:rPr>
      </w:pPr>
    </w:p>
    <w:p w:rsidR="00E94A2A" w:rsidRPr="00CE606A" w:rsidRDefault="00E94A2A" w:rsidP="001E3E79">
      <w:pPr>
        <w:spacing w:after="0" w:line="240" w:lineRule="auto"/>
        <w:ind w:firstLine="170"/>
        <w:jc w:val="both"/>
        <w:rPr>
          <w:rFonts w:ascii="Times New Roman" w:hAnsi="Times New Roman"/>
          <w:sz w:val="24"/>
          <w:szCs w:val="24"/>
          <w:lang w:val="sv-FI" w:eastAsia="ar-SA"/>
        </w:rPr>
        <w:sectPr w:rsidR="00E94A2A" w:rsidRPr="00CE606A" w:rsidSect="00E94A2A">
          <w:type w:val="continuous"/>
          <w:pgSz w:w="11906" w:h="16838"/>
          <w:pgMar w:top="1417" w:right="1134" w:bottom="1417" w:left="1134" w:header="708" w:footer="708" w:gutter="0"/>
          <w:cols w:space="708"/>
          <w:docGrid w:linePitch="360"/>
        </w:sectPr>
      </w:pPr>
    </w:p>
    <w:p w:rsidR="001E3E79" w:rsidRPr="00CE606A" w:rsidRDefault="001E3E79" w:rsidP="001E3E79">
      <w:pPr>
        <w:spacing w:after="0" w:line="240" w:lineRule="auto"/>
        <w:ind w:firstLine="170"/>
        <w:jc w:val="both"/>
        <w:rPr>
          <w:rFonts w:ascii="Times New Roman" w:hAnsi="Times New Roman"/>
          <w:sz w:val="24"/>
          <w:szCs w:val="24"/>
          <w:lang w:val="sv-FI" w:eastAsia="ar-SA"/>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1E3E79" w:rsidRPr="00CE606A" w:rsidRDefault="001E3E79"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283320" w:rsidRPr="00CE606A" w:rsidRDefault="0028332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283320" w:rsidRPr="00CE606A" w:rsidRDefault="0028332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283320" w:rsidRPr="00CE606A" w:rsidRDefault="0028332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283320" w:rsidRPr="00CE606A" w:rsidRDefault="0028332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283320" w:rsidRPr="00CE606A" w:rsidRDefault="0028332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3F5500" w:rsidRPr="00CE606A" w:rsidRDefault="003F5500" w:rsidP="00305DA7">
      <w:pPr>
        <w:tabs>
          <w:tab w:val="left" w:pos="357"/>
          <w:tab w:val="left" w:pos="720"/>
          <w:tab w:val="left" w:pos="1083"/>
          <w:tab w:val="left" w:pos="1446"/>
          <w:tab w:val="right" w:leader="dot" w:pos="9072"/>
        </w:tabs>
        <w:spacing w:after="0"/>
        <w:jc w:val="both"/>
        <w:rPr>
          <w:rFonts w:ascii="Times New Roman" w:eastAsia="Calibri" w:hAnsi="Times New Roman" w:cs="Times New Roman"/>
          <w:b/>
          <w:caps/>
          <w:sz w:val="24"/>
          <w:szCs w:val="24"/>
          <w:lang w:val="sv-FI"/>
        </w:rPr>
      </w:pPr>
    </w:p>
    <w:p w:rsidR="006774E4" w:rsidRPr="00CE606A" w:rsidRDefault="006774E4">
      <w:pPr>
        <w:rPr>
          <w:rFonts w:ascii="Times New Roman" w:hAnsi="Times New Roman" w:cs="Times New Roman"/>
          <w:b/>
          <w:lang w:val="sv-FI"/>
        </w:rPr>
      </w:pPr>
      <w:r w:rsidRPr="00CE606A">
        <w:rPr>
          <w:rFonts w:ascii="Times New Roman" w:hAnsi="Times New Roman" w:cs="Times New Roman"/>
          <w:b/>
          <w:lang w:val="sv-FI"/>
        </w:rPr>
        <w:br w:type="page"/>
      </w:r>
    </w:p>
    <w:p w:rsidR="00D73580" w:rsidRPr="00CE606A" w:rsidRDefault="00031C95" w:rsidP="00031C95">
      <w:pPr>
        <w:spacing w:line="280" w:lineRule="auto"/>
        <w:jc w:val="center"/>
        <w:rPr>
          <w:rFonts w:ascii="Times New Roman" w:hAnsi="Times New Roman" w:cs="Times New Roman"/>
          <w:b/>
          <w:lang w:val="sv-FI"/>
        </w:rPr>
      </w:pPr>
      <w:r w:rsidRPr="00CE606A">
        <w:rPr>
          <w:rFonts w:ascii="Times New Roman" w:hAnsi="Times New Roman" w:cs="Times New Roman"/>
          <w:b/>
          <w:lang w:val="sv-FI"/>
        </w:rPr>
        <w:lastRenderedPageBreak/>
        <w:t>INNEHÅLL</w:t>
      </w:r>
    </w:p>
    <w:p w:rsidR="00D73580" w:rsidRPr="007A111F" w:rsidRDefault="007A111F" w:rsidP="00D73580">
      <w:pPr>
        <w:tabs>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b/>
          <w:bCs/>
          <w:lang w:val="sv-FI"/>
        </w:rPr>
        <w:t>FRAMSTÄLLNINGENS HUVUDSAKLIGA INNEHÅLL</w:t>
      </w:r>
      <w:r w:rsidR="00D73580" w:rsidRPr="007A111F">
        <w:rPr>
          <w:rFonts w:ascii="Times New Roman" w:eastAsia="Times New Roman" w:hAnsi="Times New Roman" w:cs="Times New Roman"/>
          <w:lang w:val="sv-FI"/>
        </w:rPr>
        <w:tab/>
        <w:t>1</w:t>
      </w:r>
    </w:p>
    <w:p w:rsidR="00D73580" w:rsidRPr="007A111F" w:rsidRDefault="00D73580" w:rsidP="00D73580">
      <w:pPr>
        <w:tabs>
          <w:tab w:val="right" w:leader="dot" w:pos="9072"/>
        </w:tabs>
        <w:spacing w:after="0" w:line="240" w:lineRule="auto"/>
        <w:rPr>
          <w:rFonts w:ascii="Times New Roman" w:eastAsia="Times New Roman" w:hAnsi="Times New Roman" w:cs="Times New Roman"/>
          <w:lang w:val="sv-FI"/>
        </w:rPr>
      </w:pPr>
    </w:p>
    <w:p w:rsidR="00D73580" w:rsidRPr="007A111F" w:rsidRDefault="007A111F" w:rsidP="00D73580">
      <w:pPr>
        <w:tabs>
          <w:tab w:val="right" w:leader="dot" w:pos="9072"/>
        </w:tabs>
        <w:spacing w:after="0" w:line="240" w:lineRule="auto"/>
        <w:rPr>
          <w:rFonts w:ascii="Times New Roman" w:eastAsia="Times New Roman" w:hAnsi="Times New Roman" w:cs="Times New Roman"/>
          <w:b/>
          <w:bCs/>
          <w:lang w:val="sv-FI"/>
        </w:rPr>
      </w:pPr>
      <w:r w:rsidRPr="007A111F">
        <w:rPr>
          <w:rFonts w:ascii="Times New Roman" w:eastAsia="Times New Roman" w:hAnsi="Times New Roman" w:cs="Times New Roman"/>
          <w:b/>
          <w:bCs/>
          <w:lang w:val="sv-FI"/>
        </w:rPr>
        <w:t>INNEHÅLL</w:t>
      </w:r>
      <w:r w:rsidR="00D73580" w:rsidRPr="007A111F">
        <w:rPr>
          <w:rFonts w:ascii="Times New Roman" w:eastAsia="Times New Roman" w:hAnsi="Times New Roman" w:cs="Times New Roman"/>
          <w:bCs/>
          <w:lang w:val="sv-FI"/>
        </w:rPr>
        <w:tab/>
        <w:t>.3</w:t>
      </w:r>
    </w:p>
    <w:p w:rsidR="00D73580" w:rsidRPr="007A111F" w:rsidRDefault="00D73580" w:rsidP="00D73580">
      <w:pPr>
        <w:tabs>
          <w:tab w:val="right" w:leader="dot" w:pos="9072"/>
        </w:tabs>
        <w:spacing w:after="0" w:line="240" w:lineRule="auto"/>
        <w:rPr>
          <w:rFonts w:ascii="Times New Roman" w:eastAsia="Times New Roman" w:hAnsi="Times New Roman" w:cs="Times New Roman"/>
          <w:b/>
          <w:bCs/>
          <w:lang w:val="sv-FI"/>
        </w:rPr>
      </w:pPr>
    </w:p>
    <w:p w:rsidR="00D73580" w:rsidRPr="007A111F" w:rsidRDefault="007A111F" w:rsidP="00D73580">
      <w:pPr>
        <w:tabs>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b/>
          <w:bCs/>
          <w:lang w:val="sv-FI"/>
        </w:rPr>
        <w:t>ALL</w:t>
      </w:r>
      <w:r>
        <w:rPr>
          <w:rFonts w:ascii="Times New Roman" w:eastAsia="Times New Roman" w:hAnsi="Times New Roman" w:cs="Times New Roman"/>
          <w:b/>
          <w:bCs/>
          <w:lang w:val="sv-FI"/>
        </w:rPr>
        <w:t>MÄN MOTIVERING</w:t>
      </w:r>
      <w:r w:rsidR="00D73580" w:rsidRPr="007A111F">
        <w:rPr>
          <w:rFonts w:ascii="Times New Roman" w:eastAsia="Times New Roman" w:hAnsi="Times New Roman" w:cs="Times New Roman"/>
          <w:lang w:val="sv-FI"/>
        </w:rPr>
        <w:tab/>
        <w:t>. 5</w:t>
      </w:r>
    </w:p>
    <w:p w:rsidR="00D73580" w:rsidRPr="007A111F" w:rsidRDefault="00D73580"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Cs/>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b/>
          <w:bCs/>
          <w:lang w:val="sv-FI"/>
        </w:rPr>
        <w:t xml:space="preserve">1 </w:t>
      </w:r>
      <w:r w:rsidR="007A111F" w:rsidRPr="007A111F">
        <w:rPr>
          <w:rFonts w:ascii="Times New Roman" w:eastAsia="Times New Roman" w:hAnsi="Times New Roman" w:cs="Times New Roman"/>
          <w:b/>
          <w:bCs/>
          <w:lang w:val="sv-FI"/>
        </w:rPr>
        <w:t>Inledning</w:t>
      </w:r>
      <w:r w:rsidRPr="007A111F">
        <w:rPr>
          <w:rFonts w:ascii="Times New Roman" w:eastAsia="Times New Roman" w:hAnsi="Times New Roman" w:cs="Times New Roman"/>
          <w:b/>
          <w:bCs/>
          <w:lang w:val="sv-FI"/>
        </w:rPr>
        <w:t xml:space="preserve"> </w:t>
      </w:r>
      <w:r w:rsidRPr="007A111F">
        <w:rPr>
          <w:rFonts w:ascii="Times New Roman" w:eastAsia="Times New Roman" w:hAnsi="Times New Roman" w:cs="Times New Roman"/>
          <w:bCs/>
          <w:lang w:val="sv-FI"/>
        </w:rPr>
        <w:tab/>
        <w:t xml:space="preserve"> 5</w:t>
      </w:r>
      <w:r w:rsidRPr="007A111F">
        <w:rPr>
          <w:rFonts w:ascii="Times New Roman" w:eastAsia="Times New Roman" w:hAnsi="Times New Roman" w:cs="Times New Roman"/>
          <w:bCs/>
          <w:lang w:val="sv-FI"/>
        </w:rPr>
        <w:tab/>
      </w:r>
    </w:p>
    <w:p w:rsidR="00D73580" w:rsidRPr="007A111F" w:rsidRDefault="00D73580"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b/>
          <w:bCs/>
          <w:lang w:val="sv-FI"/>
        </w:rPr>
        <w:tab/>
        <w:t>2 N</w:t>
      </w:r>
      <w:r w:rsidR="007A111F" w:rsidRPr="007A111F">
        <w:rPr>
          <w:rFonts w:ascii="Times New Roman" w:eastAsia="Times New Roman" w:hAnsi="Times New Roman" w:cs="Times New Roman"/>
          <w:b/>
          <w:bCs/>
          <w:lang w:val="sv-FI"/>
        </w:rPr>
        <w:t>uläge</w:t>
      </w:r>
      <w:r w:rsidRPr="007A111F">
        <w:rPr>
          <w:rFonts w:ascii="Times New Roman" w:eastAsia="Times New Roman" w:hAnsi="Times New Roman" w:cs="Times New Roman"/>
          <w:b/>
          <w:bCs/>
          <w:lang w:val="sv-FI"/>
        </w:rPr>
        <w:t xml:space="preserve">  </w:t>
      </w:r>
      <w:r w:rsidRPr="007A111F">
        <w:rPr>
          <w:rFonts w:ascii="Times New Roman" w:eastAsia="Times New Roman" w:hAnsi="Times New Roman" w:cs="Times New Roman"/>
          <w:bCs/>
          <w:lang w:val="sv-FI"/>
        </w:rPr>
        <w:tab/>
        <w:t xml:space="preserve"> </w:t>
      </w:r>
      <w:r w:rsidRPr="007A111F">
        <w:rPr>
          <w:rFonts w:ascii="Times New Roman" w:eastAsia="Times New Roman" w:hAnsi="Times New Roman" w:cs="Times New Roman"/>
          <w:bCs/>
          <w:lang w:val="sv-FI"/>
        </w:rPr>
        <w:tab/>
        <w:t>5</w:t>
      </w:r>
    </w:p>
    <w:p w:rsidR="00D73580" w:rsidRPr="007A111F" w:rsidRDefault="00D73580"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007B43BB" w:rsidRPr="007A111F">
        <w:rPr>
          <w:rFonts w:ascii="Times New Roman" w:eastAsia="Times New Roman" w:hAnsi="Times New Roman" w:cs="Times New Roman"/>
          <w:b/>
          <w:bCs/>
          <w:lang w:val="sv-FI"/>
        </w:rPr>
        <w:t>2</w:t>
      </w:r>
      <w:r w:rsidRPr="007A111F">
        <w:rPr>
          <w:rFonts w:ascii="Times New Roman" w:eastAsia="Times New Roman" w:hAnsi="Times New Roman" w:cs="Times New Roman"/>
          <w:b/>
          <w:bCs/>
          <w:lang w:val="sv-FI"/>
        </w:rPr>
        <w:t>.1</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B43BB" w:rsidRPr="007A111F">
        <w:rPr>
          <w:rFonts w:ascii="Times New Roman" w:eastAsia="Times New Roman" w:hAnsi="Times New Roman" w:cs="Times New Roman"/>
          <w:b/>
          <w:bCs/>
          <w:lang w:val="sv-FI"/>
        </w:rPr>
        <w:t>Teolo</w:t>
      </w:r>
      <w:r w:rsidR="007A111F" w:rsidRPr="007A111F">
        <w:rPr>
          <w:rFonts w:ascii="Times New Roman" w:eastAsia="Times New Roman" w:hAnsi="Times New Roman" w:cs="Times New Roman"/>
          <w:b/>
          <w:bCs/>
          <w:lang w:val="sv-FI"/>
        </w:rPr>
        <w:t>g</w:t>
      </w:r>
      <w:r w:rsidR="007A111F">
        <w:rPr>
          <w:rFonts w:ascii="Times New Roman" w:eastAsia="Times New Roman" w:hAnsi="Times New Roman" w:cs="Times New Roman"/>
          <w:b/>
          <w:bCs/>
          <w:lang w:val="sv-FI"/>
        </w:rPr>
        <w:t>iska utgångspunkter</w:t>
      </w:r>
      <w:r w:rsidR="007B43BB" w:rsidRPr="007A111F">
        <w:rPr>
          <w:rFonts w:ascii="Times New Roman" w:eastAsia="Times New Roman" w:hAnsi="Times New Roman" w:cs="Times New Roman"/>
          <w:lang w:val="sv-FI"/>
        </w:rPr>
        <w:tab/>
        <w:t>5</w:t>
      </w:r>
    </w:p>
    <w:p w:rsidR="007B43BB" w:rsidRPr="007A111F" w:rsidRDefault="00D73580"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007B43BB" w:rsidRPr="007A111F">
        <w:rPr>
          <w:rFonts w:ascii="Times New Roman" w:eastAsia="Times New Roman" w:hAnsi="Times New Roman" w:cs="Times New Roman"/>
          <w:b/>
          <w:bCs/>
          <w:lang w:val="sv-FI"/>
        </w:rPr>
        <w:t>2.2</w:t>
      </w:r>
      <w:r w:rsidR="007B43BB" w:rsidRPr="007A111F">
        <w:rPr>
          <w:rFonts w:ascii="Times New Roman" w:eastAsia="Times New Roman" w:hAnsi="Times New Roman" w:cs="Times New Roman"/>
          <w:b/>
          <w:bCs/>
          <w:lang w:val="sv-FI"/>
        </w:rPr>
        <w:tab/>
      </w:r>
      <w:r w:rsidR="007B43BB"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Församlingarnas verksamhet o</w:t>
      </w:r>
      <w:r w:rsidR="007A111F">
        <w:rPr>
          <w:rFonts w:ascii="Times New Roman" w:eastAsia="Times New Roman" w:hAnsi="Times New Roman" w:cs="Times New Roman"/>
          <w:b/>
          <w:bCs/>
          <w:lang w:val="sv-FI"/>
        </w:rPr>
        <w:t>ch ekonomiska situation</w:t>
      </w:r>
      <w:r w:rsidR="007B43BB" w:rsidRPr="007A111F">
        <w:rPr>
          <w:rFonts w:ascii="Times New Roman" w:eastAsia="Times New Roman" w:hAnsi="Times New Roman" w:cs="Times New Roman"/>
          <w:lang w:val="sv-FI"/>
        </w:rPr>
        <w:tab/>
        <w:t>6</w:t>
      </w:r>
    </w:p>
    <w:p w:rsidR="007B43BB" w:rsidRPr="007A111F" w:rsidRDefault="007B43BB"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b/>
          <w:bCs/>
          <w:lang w:val="sv-FI"/>
        </w:rPr>
        <w:t>2.3</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Förändringar i m</w:t>
      </w:r>
      <w:r w:rsidR="00260FAD">
        <w:rPr>
          <w:rFonts w:ascii="Times New Roman" w:eastAsia="Times New Roman" w:hAnsi="Times New Roman" w:cs="Times New Roman"/>
          <w:b/>
          <w:bCs/>
          <w:lang w:val="sv-FI"/>
        </w:rPr>
        <w:t>ä</w:t>
      </w:r>
      <w:r w:rsidR="007A111F" w:rsidRPr="007A111F">
        <w:rPr>
          <w:rFonts w:ascii="Times New Roman" w:eastAsia="Times New Roman" w:hAnsi="Times New Roman" w:cs="Times New Roman"/>
          <w:b/>
          <w:bCs/>
          <w:lang w:val="sv-FI"/>
        </w:rPr>
        <w:t>nniskors värderingar och religiositet</w:t>
      </w:r>
      <w:r w:rsidRPr="007A111F">
        <w:rPr>
          <w:rFonts w:ascii="Times New Roman" w:eastAsia="Times New Roman" w:hAnsi="Times New Roman" w:cs="Times New Roman"/>
          <w:lang w:val="sv-FI"/>
        </w:rPr>
        <w:tab/>
      </w:r>
      <w:r w:rsidR="00C96248" w:rsidRPr="007A111F">
        <w:rPr>
          <w:rFonts w:ascii="Times New Roman" w:eastAsia="Times New Roman" w:hAnsi="Times New Roman" w:cs="Times New Roman"/>
          <w:lang w:val="sv-FI"/>
        </w:rPr>
        <w:t>6</w:t>
      </w:r>
      <w:r w:rsidR="00D73580" w:rsidRPr="007A111F">
        <w:rPr>
          <w:rFonts w:ascii="Times New Roman" w:eastAsia="Times New Roman" w:hAnsi="Times New Roman" w:cs="Times New Roman"/>
          <w:lang w:val="sv-FI"/>
        </w:rPr>
        <w:tab/>
      </w:r>
      <w:r w:rsidR="00D73580"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b/>
          <w:bCs/>
          <w:lang w:val="sv-FI"/>
        </w:rPr>
        <w:t>2.4</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F</w:t>
      </w:r>
      <w:r w:rsidR="007A111F">
        <w:rPr>
          <w:rFonts w:ascii="Times New Roman" w:eastAsia="Times New Roman" w:hAnsi="Times New Roman" w:cs="Times New Roman"/>
          <w:b/>
          <w:bCs/>
          <w:lang w:val="sv-FI"/>
        </w:rPr>
        <w:t>örändringar i det finländska samhället och kommunreformen</w:t>
      </w:r>
      <w:r w:rsidRPr="007A111F">
        <w:rPr>
          <w:rFonts w:ascii="Times New Roman" w:eastAsia="Times New Roman" w:hAnsi="Times New Roman" w:cs="Times New Roman"/>
          <w:lang w:val="sv-FI"/>
        </w:rPr>
        <w:tab/>
      </w:r>
      <w:r w:rsidR="00C96248" w:rsidRPr="007A111F">
        <w:rPr>
          <w:rFonts w:ascii="Times New Roman" w:eastAsia="Times New Roman" w:hAnsi="Times New Roman" w:cs="Times New Roman"/>
          <w:lang w:val="sv-FI"/>
        </w:rPr>
        <w:t>6</w:t>
      </w:r>
    </w:p>
    <w:p w:rsidR="007B43BB" w:rsidRPr="007A111F" w:rsidRDefault="007B43BB"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b/>
          <w:lang w:val="sv-FI"/>
        </w:rPr>
        <w:t>2.5</w:t>
      </w:r>
      <w:r w:rsidRPr="007A111F">
        <w:rPr>
          <w:rFonts w:ascii="Times New Roman" w:eastAsia="Times New Roman" w:hAnsi="Times New Roman" w:cs="Times New Roman"/>
          <w:b/>
          <w:lang w:val="sv-FI"/>
        </w:rPr>
        <w:tab/>
      </w:r>
      <w:r w:rsidRPr="007A111F">
        <w:rPr>
          <w:rFonts w:ascii="Times New Roman" w:eastAsia="Times New Roman" w:hAnsi="Times New Roman" w:cs="Times New Roman"/>
          <w:b/>
          <w:lang w:val="sv-FI"/>
        </w:rPr>
        <w:tab/>
      </w:r>
      <w:r w:rsidR="007A111F" w:rsidRPr="007A111F">
        <w:rPr>
          <w:rFonts w:ascii="Times New Roman" w:eastAsia="Times New Roman" w:hAnsi="Times New Roman" w:cs="Times New Roman"/>
          <w:b/>
          <w:lang w:val="sv-FI"/>
        </w:rPr>
        <w:t>Lagstiftning och praxis</w:t>
      </w:r>
      <w:r w:rsidR="00C96248" w:rsidRPr="007A111F">
        <w:rPr>
          <w:rFonts w:ascii="Times New Roman" w:eastAsia="Times New Roman" w:hAnsi="Times New Roman" w:cs="Times New Roman"/>
          <w:lang w:val="sv-FI"/>
        </w:rPr>
        <w:tab/>
        <w:t>7</w:t>
      </w:r>
    </w:p>
    <w:p w:rsidR="00D73580" w:rsidRPr="007A111F" w:rsidRDefault="007B43BB"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t xml:space="preserve">2.5.1 </w:t>
      </w:r>
      <w:r w:rsidR="007A111F" w:rsidRPr="007A111F">
        <w:rPr>
          <w:rFonts w:ascii="Times New Roman" w:eastAsia="Times New Roman" w:hAnsi="Times New Roman" w:cs="Times New Roman"/>
          <w:lang w:val="sv-FI"/>
        </w:rPr>
        <w:t>Församling</w:t>
      </w:r>
      <w:r w:rsidR="00C96248" w:rsidRPr="007A111F">
        <w:rPr>
          <w:rFonts w:ascii="Times New Roman" w:eastAsia="Times New Roman" w:hAnsi="Times New Roman" w:cs="Times New Roman"/>
          <w:iCs/>
          <w:lang w:val="sv-FI"/>
        </w:rPr>
        <w:tab/>
        <w:t>7</w:t>
      </w:r>
    </w:p>
    <w:p w:rsidR="00D73580" w:rsidRPr="007A111F" w:rsidRDefault="00D73580" w:rsidP="00D7358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i/>
          <w:iCs/>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007B43BB" w:rsidRPr="007A111F">
        <w:rPr>
          <w:rFonts w:ascii="Times New Roman" w:eastAsia="Times New Roman" w:hAnsi="Times New Roman" w:cs="Times New Roman"/>
          <w:lang w:val="sv-FI"/>
        </w:rPr>
        <w:t xml:space="preserve">2.5.2 </w:t>
      </w:r>
      <w:r w:rsidR="007A111F" w:rsidRPr="007A111F">
        <w:rPr>
          <w:rFonts w:ascii="Times New Roman" w:eastAsia="Times New Roman" w:hAnsi="Times New Roman" w:cs="Times New Roman"/>
          <w:iCs/>
          <w:lang w:val="sv-FI"/>
        </w:rPr>
        <w:t>Kyrklig samfällighet</w:t>
      </w:r>
      <w:r w:rsidRPr="007A111F">
        <w:rPr>
          <w:rFonts w:ascii="Times New Roman" w:eastAsia="Times New Roman" w:hAnsi="Times New Roman" w:cs="Times New Roman"/>
          <w:iCs/>
          <w:lang w:val="sv-FI"/>
        </w:rPr>
        <w:t xml:space="preserve"> </w:t>
      </w:r>
      <w:r w:rsidRPr="007A111F">
        <w:rPr>
          <w:rFonts w:ascii="Times New Roman" w:eastAsia="Times New Roman" w:hAnsi="Times New Roman" w:cs="Times New Roman"/>
          <w:iCs/>
          <w:lang w:val="sv-FI"/>
        </w:rPr>
        <w:tab/>
      </w:r>
      <w:r w:rsidR="00C96248" w:rsidRPr="007A111F">
        <w:rPr>
          <w:rFonts w:ascii="Times New Roman" w:eastAsia="Times New Roman" w:hAnsi="Times New Roman" w:cs="Times New Roman"/>
          <w:iCs/>
          <w:lang w:val="sv-FI"/>
        </w:rPr>
        <w:t>8</w:t>
      </w:r>
    </w:p>
    <w:p w:rsidR="00D73580" w:rsidRPr="007A111F" w:rsidRDefault="00D73580" w:rsidP="007B43BB">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i/>
          <w:iCs/>
          <w:lang w:val="sv-FI"/>
        </w:rPr>
        <w:tab/>
      </w:r>
      <w:r w:rsidRPr="007A111F">
        <w:rPr>
          <w:rFonts w:ascii="Times New Roman" w:eastAsia="Times New Roman" w:hAnsi="Times New Roman" w:cs="Times New Roman"/>
          <w:i/>
          <w:iCs/>
          <w:lang w:val="sv-FI"/>
        </w:rPr>
        <w:tab/>
      </w:r>
      <w:r w:rsidRPr="007A111F">
        <w:rPr>
          <w:rFonts w:ascii="Times New Roman" w:eastAsia="Times New Roman" w:hAnsi="Times New Roman" w:cs="Times New Roman"/>
          <w:i/>
          <w:iCs/>
          <w:lang w:val="sv-FI"/>
        </w:rPr>
        <w:tab/>
      </w:r>
      <w:r w:rsidRPr="007A111F">
        <w:rPr>
          <w:rFonts w:ascii="Times New Roman" w:eastAsia="Times New Roman" w:hAnsi="Times New Roman" w:cs="Times New Roman"/>
          <w:i/>
          <w:iCs/>
          <w:lang w:val="sv-FI"/>
        </w:rPr>
        <w:tab/>
      </w:r>
      <w:r w:rsidR="007B43BB" w:rsidRPr="007A111F">
        <w:rPr>
          <w:rFonts w:ascii="Times New Roman" w:eastAsia="Times New Roman" w:hAnsi="Times New Roman" w:cs="Times New Roman"/>
          <w:iCs/>
          <w:lang w:val="sv-FI"/>
        </w:rPr>
        <w:t xml:space="preserve">2.5.3 </w:t>
      </w:r>
      <w:r w:rsidR="007A111F">
        <w:rPr>
          <w:rFonts w:ascii="Times New Roman" w:eastAsia="Times New Roman" w:hAnsi="Times New Roman" w:cs="Times New Roman"/>
          <w:iCs/>
          <w:lang w:val="sv-FI"/>
        </w:rPr>
        <w:t>Kapellförsamlingar, församlingsdistrikt och församlingarnas områdesarbete</w:t>
      </w:r>
      <w:r w:rsidR="00C96248" w:rsidRPr="007A111F">
        <w:rPr>
          <w:rFonts w:ascii="Times New Roman" w:eastAsia="Times New Roman" w:hAnsi="Times New Roman" w:cs="Times New Roman"/>
          <w:lang w:val="sv-FI"/>
        </w:rPr>
        <w:tab/>
        <w:t>9</w:t>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007B43BB" w:rsidRPr="007A111F">
        <w:rPr>
          <w:rFonts w:ascii="Times New Roman" w:eastAsia="Times New Roman" w:hAnsi="Times New Roman" w:cs="Times New Roman"/>
          <w:lang w:val="sv-FI"/>
        </w:rPr>
        <w:tab/>
      </w:r>
      <w:r w:rsidR="00EB089F" w:rsidRPr="007A111F">
        <w:rPr>
          <w:rFonts w:ascii="Times New Roman" w:eastAsia="Times New Roman" w:hAnsi="Times New Roman" w:cs="Times New Roman"/>
          <w:b/>
          <w:bCs/>
          <w:lang w:val="sv-FI"/>
        </w:rPr>
        <w:t>2.6</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Församlingsstrukturernas utveckling på</w:t>
      </w:r>
      <w:r w:rsidR="007A111F">
        <w:rPr>
          <w:rFonts w:ascii="Times New Roman" w:eastAsia="Times New Roman" w:hAnsi="Times New Roman" w:cs="Times New Roman"/>
          <w:b/>
          <w:bCs/>
          <w:lang w:val="sv-FI"/>
        </w:rPr>
        <w:t xml:space="preserve"> 2000-talet</w:t>
      </w:r>
      <w:r w:rsidRPr="007A111F">
        <w:rPr>
          <w:rFonts w:ascii="Times New Roman" w:eastAsia="Times New Roman" w:hAnsi="Times New Roman" w:cs="Times New Roman"/>
          <w:lang w:val="sv-FI"/>
        </w:rPr>
        <w:tab/>
      </w:r>
      <w:r w:rsidR="00F35EE7">
        <w:rPr>
          <w:rFonts w:ascii="Times New Roman" w:eastAsia="Times New Roman" w:hAnsi="Times New Roman" w:cs="Times New Roman"/>
          <w:lang w:val="sv-FI"/>
        </w:rPr>
        <w:t>10</w:t>
      </w:r>
    </w:p>
    <w:p w:rsidR="00EB089F" w:rsidRPr="007A111F" w:rsidRDefault="00EB089F" w:rsidP="007B43BB">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t>2.7</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Beteckningar inom församlingsförvaltningen</w:t>
      </w:r>
      <w:r w:rsidRPr="007A111F">
        <w:rPr>
          <w:rFonts w:ascii="Times New Roman" w:eastAsia="Times New Roman" w:hAnsi="Times New Roman" w:cs="Times New Roman"/>
          <w:lang w:val="sv-FI"/>
        </w:rPr>
        <w:tab/>
      </w:r>
      <w:r w:rsidR="00C96248" w:rsidRPr="007A111F">
        <w:rPr>
          <w:rFonts w:ascii="Times New Roman" w:eastAsia="Times New Roman" w:hAnsi="Times New Roman" w:cs="Times New Roman"/>
          <w:lang w:val="sv-FI"/>
        </w:rPr>
        <w:t>10</w:t>
      </w:r>
    </w:p>
    <w:p w:rsidR="00EB089F" w:rsidRPr="007A111F" w:rsidRDefault="00EB089F" w:rsidP="007B43BB">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t>2.8</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Jämförelse m</w:t>
      </w:r>
      <w:r w:rsidR="007A111F">
        <w:rPr>
          <w:rFonts w:ascii="Times New Roman" w:eastAsia="Times New Roman" w:hAnsi="Times New Roman" w:cs="Times New Roman"/>
          <w:b/>
          <w:bCs/>
          <w:lang w:val="sv-FI"/>
        </w:rPr>
        <w:t>ed de lutherska kyrkorna i grannländerna</w:t>
      </w:r>
      <w:r w:rsidR="00C96248" w:rsidRPr="007A111F">
        <w:rPr>
          <w:rFonts w:ascii="Times New Roman" w:eastAsia="Times New Roman" w:hAnsi="Times New Roman" w:cs="Times New Roman"/>
          <w:lang w:val="sv-FI"/>
        </w:rPr>
        <w:tab/>
        <w:t>10</w:t>
      </w:r>
    </w:p>
    <w:p w:rsidR="00EB089F" w:rsidRPr="007A111F" w:rsidRDefault="00EB089F" w:rsidP="007B43BB">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t>2.9</w:t>
      </w:r>
      <w:r w:rsidRPr="007A111F">
        <w:rPr>
          <w:rFonts w:ascii="Times New Roman" w:eastAsia="Times New Roman" w:hAnsi="Times New Roman" w:cs="Times New Roman"/>
          <w:b/>
          <w:bCs/>
          <w:lang w:val="sv-FI"/>
        </w:rPr>
        <w:tab/>
      </w:r>
      <w:r w:rsidRPr="007A111F">
        <w:rPr>
          <w:rFonts w:ascii="Times New Roman" w:eastAsia="Times New Roman" w:hAnsi="Times New Roman" w:cs="Times New Roman"/>
          <w:b/>
          <w:bCs/>
          <w:lang w:val="sv-FI"/>
        </w:rPr>
        <w:tab/>
      </w:r>
      <w:r w:rsidR="007A111F" w:rsidRPr="007A111F">
        <w:rPr>
          <w:rFonts w:ascii="Times New Roman" w:eastAsia="Times New Roman" w:hAnsi="Times New Roman" w:cs="Times New Roman"/>
          <w:b/>
          <w:bCs/>
          <w:lang w:val="sv-FI"/>
        </w:rPr>
        <w:t>Bedömning av nuläget</w:t>
      </w:r>
      <w:r w:rsidR="00C96248" w:rsidRPr="007A111F">
        <w:rPr>
          <w:rFonts w:ascii="Times New Roman" w:eastAsia="Times New Roman" w:hAnsi="Times New Roman" w:cs="Times New Roman"/>
          <w:lang w:val="sv-FI"/>
        </w:rPr>
        <w:tab/>
        <w:t>11</w:t>
      </w:r>
    </w:p>
    <w:p w:rsidR="00AE0A20" w:rsidRPr="007A111F" w:rsidRDefault="00AE0A20"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b/>
          <w:lang w:val="sv-FI"/>
        </w:rPr>
        <w:t xml:space="preserve">3 </w:t>
      </w:r>
      <w:r w:rsidR="007A111F" w:rsidRPr="007A111F">
        <w:rPr>
          <w:rFonts w:ascii="Times New Roman" w:eastAsia="Times New Roman" w:hAnsi="Times New Roman" w:cs="Times New Roman"/>
          <w:b/>
          <w:lang w:val="sv-FI"/>
        </w:rPr>
        <w:t>Målsättning och de viktigaste förslagen</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12</w:t>
      </w:r>
    </w:p>
    <w:p w:rsidR="00AE0A20" w:rsidRPr="007A111F" w:rsidRDefault="00AE0A20"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b/>
          <w:lang w:val="sv-FI"/>
        </w:rPr>
        <w:t>3.1</w:t>
      </w:r>
      <w:r w:rsidRPr="007A111F">
        <w:rPr>
          <w:rFonts w:ascii="Times New Roman" w:eastAsia="Times New Roman" w:hAnsi="Times New Roman" w:cs="Times New Roman"/>
          <w:b/>
          <w:lang w:val="sv-FI"/>
        </w:rPr>
        <w:tab/>
      </w:r>
      <w:r w:rsidRPr="007A111F">
        <w:rPr>
          <w:rFonts w:ascii="Times New Roman" w:eastAsia="Times New Roman" w:hAnsi="Times New Roman" w:cs="Times New Roman"/>
          <w:b/>
          <w:lang w:val="sv-FI"/>
        </w:rPr>
        <w:tab/>
      </w:r>
      <w:r w:rsidR="007A111F" w:rsidRPr="007A111F">
        <w:rPr>
          <w:rFonts w:ascii="Times New Roman" w:eastAsia="Times New Roman" w:hAnsi="Times New Roman" w:cs="Times New Roman"/>
          <w:b/>
          <w:lang w:val="sv-FI"/>
        </w:rPr>
        <w:t>Mål</w:t>
      </w:r>
      <w:r w:rsidR="00F35EE7">
        <w:rPr>
          <w:rFonts w:ascii="Times New Roman" w:eastAsia="Times New Roman" w:hAnsi="Times New Roman" w:cs="Times New Roman"/>
          <w:lang w:val="sv-FI"/>
        </w:rPr>
        <w:tab/>
        <w:t>12</w:t>
      </w:r>
    </w:p>
    <w:p w:rsidR="00AE0A20" w:rsidRPr="007A111F" w:rsidRDefault="00AE0A20"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b/>
          <w:lang w:val="sv-FI"/>
        </w:rPr>
        <w:t>3.2</w:t>
      </w:r>
      <w:r w:rsidRPr="007A111F">
        <w:rPr>
          <w:rFonts w:ascii="Times New Roman" w:eastAsia="Times New Roman" w:hAnsi="Times New Roman" w:cs="Times New Roman"/>
          <w:b/>
          <w:lang w:val="sv-FI"/>
        </w:rPr>
        <w:tab/>
      </w:r>
      <w:r w:rsidRPr="007A111F">
        <w:rPr>
          <w:rFonts w:ascii="Times New Roman" w:eastAsia="Times New Roman" w:hAnsi="Times New Roman" w:cs="Times New Roman"/>
          <w:b/>
          <w:lang w:val="sv-FI"/>
        </w:rPr>
        <w:tab/>
      </w:r>
      <w:r w:rsidR="007A111F" w:rsidRPr="007A111F">
        <w:rPr>
          <w:rFonts w:ascii="Times New Roman" w:eastAsia="Times New Roman" w:hAnsi="Times New Roman" w:cs="Times New Roman"/>
          <w:b/>
          <w:lang w:val="sv-FI"/>
        </w:rPr>
        <w:t>Alternativ</w:t>
      </w:r>
      <w:r w:rsidR="00167C2B" w:rsidRPr="007A111F">
        <w:rPr>
          <w:rFonts w:ascii="Times New Roman" w:eastAsia="Times New Roman" w:hAnsi="Times New Roman" w:cs="Times New Roman"/>
          <w:lang w:val="sv-FI"/>
        </w:rPr>
        <w:tab/>
        <w:t>12</w:t>
      </w:r>
    </w:p>
    <w:p w:rsidR="00AE0A20" w:rsidRPr="007A111F" w:rsidRDefault="00AE0A20" w:rsidP="00F9672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b/>
          <w:lang w:val="sv-FI"/>
        </w:rPr>
        <w:t>3.3</w:t>
      </w:r>
      <w:r w:rsidRPr="007A111F">
        <w:rPr>
          <w:rFonts w:ascii="Times New Roman" w:eastAsia="Times New Roman" w:hAnsi="Times New Roman" w:cs="Times New Roman"/>
          <w:b/>
          <w:lang w:val="sv-FI"/>
        </w:rPr>
        <w:tab/>
      </w:r>
      <w:r w:rsidRPr="007A111F">
        <w:rPr>
          <w:rFonts w:ascii="Times New Roman" w:eastAsia="Times New Roman" w:hAnsi="Times New Roman" w:cs="Times New Roman"/>
          <w:b/>
          <w:lang w:val="sv-FI"/>
        </w:rPr>
        <w:tab/>
      </w:r>
      <w:r w:rsidR="007A111F" w:rsidRPr="007A111F">
        <w:rPr>
          <w:rFonts w:ascii="Times New Roman" w:eastAsia="Times New Roman" w:hAnsi="Times New Roman" w:cs="Times New Roman"/>
          <w:b/>
          <w:lang w:val="sv-FI"/>
        </w:rPr>
        <w:t xml:space="preserve">De </w:t>
      </w:r>
      <w:r w:rsidR="007A111F">
        <w:rPr>
          <w:rFonts w:ascii="Times New Roman" w:eastAsia="Times New Roman" w:hAnsi="Times New Roman" w:cs="Times New Roman"/>
          <w:b/>
          <w:lang w:val="sv-FI"/>
        </w:rPr>
        <w:t>viktigaste</w:t>
      </w:r>
      <w:r w:rsidR="007A111F" w:rsidRPr="007A111F">
        <w:rPr>
          <w:rFonts w:ascii="Times New Roman" w:eastAsia="Times New Roman" w:hAnsi="Times New Roman" w:cs="Times New Roman"/>
          <w:b/>
          <w:lang w:val="sv-FI"/>
        </w:rPr>
        <w:t xml:space="preserve"> f</w:t>
      </w:r>
      <w:r w:rsidR="007A111F">
        <w:rPr>
          <w:rFonts w:ascii="Times New Roman" w:eastAsia="Times New Roman" w:hAnsi="Times New Roman" w:cs="Times New Roman"/>
          <w:b/>
          <w:lang w:val="sv-FI"/>
        </w:rPr>
        <w:t>örslagen</w:t>
      </w:r>
      <w:r w:rsidR="00167C2B" w:rsidRPr="007A111F">
        <w:rPr>
          <w:rFonts w:ascii="Times New Roman" w:eastAsia="Times New Roman" w:hAnsi="Times New Roman" w:cs="Times New Roman"/>
          <w:lang w:val="sv-FI"/>
        </w:rPr>
        <w:tab/>
        <w:t>15</w:t>
      </w:r>
      <w:r w:rsidRPr="007A111F">
        <w:rPr>
          <w:rFonts w:ascii="Times New Roman" w:eastAsia="Times New Roman" w:hAnsi="Times New Roman" w:cs="Times New Roman"/>
          <w:lang w:val="sv-FI"/>
        </w:rPr>
        <w:tab/>
      </w:r>
    </w:p>
    <w:p w:rsidR="00AE0A20" w:rsidRPr="007A111F" w:rsidRDefault="00F96725"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t>3.3</w:t>
      </w:r>
      <w:r w:rsidR="00AE0A20" w:rsidRPr="007A111F">
        <w:rPr>
          <w:rFonts w:ascii="Times New Roman" w:eastAsia="Times New Roman" w:hAnsi="Times New Roman" w:cs="Times New Roman"/>
          <w:lang w:val="sv-FI"/>
        </w:rPr>
        <w:t xml:space="preserve">.1 </w:t>
      </w:r>
      <w:r w:rsidR="007A111F" w:rsidRPr="00C72E38">
        <w:rPr>
          <w:rFonts w:ascii="Times New Roman" w:eastAsia="Times New Roman" w:hAnsi="Times New Roman" w:cs="Times New Roman"/>
          <w:lang w:val="sv-SE"/>
        </w:rPr>
        <w:t>Församling, kyrklig samfällighet och stift</w:t>
      </w:r>
      <w:r w:rsidR="00AE0A20" w:rsidRPr="007A111F">
        <w:rPr>
          <w:rFonts w:ascii="Times New Roman" w:eastAsia="Times New Roman" w:hAnsi="Times New Roman" w:cs="Times New Roman"/>
          <w:lang w:val="sv-FI"/>
        </w:rPr>
        <w:tab/>
      </w:r>
      <w:r w:rsidR="00167C2B" w:rsidRPr="007A111F">
        <w:rPr>
          <w:rFonts w:ascii="Times New Roman" w:eastAsia="Times New Roman" w:hAnsi="Times New Roman" w:cs="Times New Roman"/>
          <w:lang w:val="sv-FI"/>
        </w:rPr>
        <w:t>15</w:t>
      </w:r>
    </w:p>
    <w:p w:rsidR="00AE0A20" w:rsidRPr="00CE606A" w:rsidRDefault="00F96725"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CE606A">
        <w:rPr>
          <w:rFonts w:ascii="Times New Roman" w:eastAsia="Times New Roman" w:hAnsi="Times New Roman" w:cs="Times New Roman"/>
          <w:lang w:val="sv-FI"/>
        </w:rPr>
        <w:t>3.3.2</w:t>
      </w:r>
      <w:r w:rsidR="00AE0A20" w:rsidRPr="00CE606A">
        <w:rPr>
          <w:rFonts w:ascii="Times New Roman" w:eastAsia="Times New Roman" w:hAnsi="Times New Roman" w:cs="Times New Roman"/>
          <w:lang w:val="sv-FI"/>
        </w:rPr>
        <w:t xml:space="preserve"> </w:t>
      </w:r>
      <w:r w:rsidR="007A111F" w:rsidRPr="00CE606A">
        <w:rPr>
          <w:rFonts w:ascii="Times New Roman" w:eastAsia="Times New Roman" w:hAnsi="Times New Roman" w:cs="Times New Roman"/>
          <w:lang w:val="sv-FI"/>
        </w:rPr>
        <w:t>Ramlagstiftning</w:t>
      </w:r>
      <w:r w:rsidR="00AE0A20" w:rsidRPr="00CE606A">
        <w:rPr>
          <w:rFonts w:ascii="Times New Roman" w:eastAsia="Times New Roman" w:hAnsi="Times New Roman" w:cs="Times New Roman"/>
          <w:lang w:val="sv-FI"/>
        </w:rPr>
        <w:t xml:space="preserve"> </w:t>
      </w:r>
      <w:r w:rsidR="00AE0A20" w:rsidRPr="00CE606A">
        <w:rPr>
          <w:rFonts w:ascii="Times New Roman" w:eastAsia="Times New Roman" w:hAnsi="Times New Roman" w:cs="Times New Roman"/>
          <w:lang w:val="sv-FI"/>
        </w:rPr>
        <w:tab/>
      </w:r>
      <w:r w:rsidR="00167C2B" w:rsidRPr="00CE606A">
        <w:rPr>
          <w:rFonts w:ascii="Times New Roman" w:eastAsia="Times New Roman" w:hAnsi="Times New Roman" w:cs="Times New Roman"/>
          <w:lang w:val="sv-FI"/>
        </w:rPr>
        <w:t>16</w:t>
      </w:r>
    </w:p>
    <w:p w:rsidR="00877D10" w:rsidRPr="007A111F" w:rsidRDefault="00F96725"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CE606A">
        <w:rPr>
          <w:rFonts w:ascii="Times New Roman" w:eastAsia="Times New Roman" w:hAnsi="Times New Roman" w:cs="Times New Roman"/>
          <w:lang w:val="sv-FI"/>
        </w:rPr>
        <w:tab/>
      </w:r>
      <w:r w:rsidRPr="00CE606A">
        <w:rPr>
          <w:rFonts w:ascii="Times New Roman" w:eastAsia="Times New Roman" w:hAnsi="Times New Roman" w:cs="Times New Roman"/>
          <w:lang w:val="sv-FI"/>
        </w:rPr>
        <w:tab/>
      </w:r>
      <w:r w:rsidRPr="00CE606A">
        <w:rPr>
          <w:rFonts w:ascii="Times New Roman" w:eastAsia="Times New Roman" w:hAnsi="Times New Roman" w:cs="Times New Roman"/>
          <w:lang w:val="sv-FI"/>
        </w:rPr>
        <w:tab/>
      </w:r>
      <w:r w:rsidRPr="00CE606A">
        <w:rPr>
          <w:rFonts w:ascii="Times New Roman" w:eastAsia="Times New Roman" w:hAnsi="Times New Roman" w:cs="Times New Roman"/>
          <w:lang w:val="sv-FI"/>
        </w:rPr>
        <w:tab/>
      </w:r>
      <w:r w:rsidRPr="007A111F">
        <w:rPr>
          <w:rFonts w:ascii="Times New Roman" w:eastAsia="Times New Roman" w:hAnsi="Times New Roman" w:cs="Times New Roman"/>
          <w:lang w:val="sv-FI"/>
        </w:rPr>
        <w:t>3.3.3</w:t>
      </w:r>
      <w:r w:rsidR="00AE0A20" w:rsidRPr="007A111F">
        <w:rPr>
          <w:rFonts w:ascii="Times New Roman" w:eastAsia="Times New Roman" w:hAnsi="Times New Roman" w:cs="Times New Roman"/>
          <w:lang w:val="sv-FI"/>
        </w:rPr>
        <w:t xml:space="preserve"> </w:t>
      </w:r>
      <w:r w:rsidR="007A111F" w:rsidRPr="007A111F">
        <w:rPr>
          <w:rFonts w:ascii="Times New Roman" w:eastAsia="Times New Roman" w:hAnsi="Times New Roman" w:cs="Times New Roman"/>
          <w:lang w:val="sv-FI"/>
        </w:rPr>
        <w:t>Församlingsmedlemskap</w:t>
      </w:r>
      <w:r w:rsidR="00F35EE7">
        <w:rPr>
          <w:rFonts w:ascii="Times New Roman" w:eastAsia="Times New Roman" w:hAnsi="Times New Roman" w:cs="Times New Roman"/>
          <w:lang w:val="sv-FI"/>
        </w:rPr>
        <w:tab/>
        <w:t>17</w:t>
      </w:r>
      <w:r w:rsidR="00AE0A20" w:rsidRPr="007A111F">
        <w:rPr>
          <w:rFonts w:ascii="Times New Roman" w:eastAsia="Times New Roman" w:hAnsi="Times New Roman" w:cs="Times New Roman"/>
          <w:lang w:val="sv-FI"/>
        </w:rPr>
        <w:tab/>
      </w:r>
      <w:r w:rsidR="00AE0A20" w:rsidRPr="007A111F">
        <w:rPr>
          <w:rFonts w:ascii="Times New Roman" w:eastAsia="Times New Roman" w:hAnsi="Times New Roman" w:cs="Times New Roman"/>
          <w:lang w:val="sv-FI"/>
        </w:rPr>
        <w:tab/>
      </w:r>
      <w:r w:rsidR="00877D10" w:rsidRPr="007A111F">
        <w:rPr>
          <w:rFonts w:ascii="Times New Roman" w:eastAsia="Times New Roman" w:hAnsi="Times New Roman" w:cs="Times New Roman"/>
          <w:lang w:val="sv-FI"/>
        </w:rPr>
        <w:tab/>
      </w:r>
      <w:r w:rsidR="00877D10" w:rsidRPr="007A111F">
        <w:rPr>
          <w:rFonts w:ascii="Times New Roman" w:eastAsia="Times New Roman" w:hAnsi="Times New Roman" w:cs="Times New Roman"/>
          <w:lang w:val="sv-FI"/>
        </w:rPr>
        <w:tab/>
      </w:r>
      <w:r w:rsidR="00877D10" w:rsidRPr="007A111F">
        <w:rPr>
          <w:rFonts w:ascii="Times New Roman" w:eastAsia="Times New Roman" w:hAnsi="Times New Roman" w:cs="Times New Roman"/>
          <w:lang w:val="sv-FI"/>
        </w:rPr>
        <w:tab/>
        <w:t xml:space="preserve">3.3.4 </w:t>
      </w:r>
      <w:r w:rsidR="007A111F" w:rsidRPr="007A111F">
        <w:rPr>
          <w:rFonts w:ascii="Times New Roman" w:eastAsia="Times New Roman" w:hAnsi="Times New Roman" w:cs="Times New Roman"/>
          <w:lang w:val="sv-FI"/>
        </w:rPr>
        <w:t>Medlemmarnas delaktighet samt m</w:t>
      </w:r>
      <w:r w:rsidR="007A111F">
        <w:rPr>
          <w:rFonts w:ascii="Times New Roman" w:eastAsia="Times New Roman" w:hAnsi="Times New Roman" w:cs="Times New Roman"/>
          <w:lang w:val="sv-FI"/>
        </w:rPr>
        <w:t>öjlighet att delta och påverka</w:t>
      </w:r>
      <w:r w:rsidR="00877D10" w:rsidRPr="007A111F">
        <w:rPr>
          <w:rFonts w:ascii="Times New Roman" w:eastAsia="Times New Roman" w:hAnsi="Times New Roman" w:cs="Times New Roman"/>
          <w:lang w:val="sv-FI"/>
        </w:rPr>
        <w:tab/>
      </w:r>
      <w:r w:rsidR="00F35EE7">
        <w:rPr>
          <w:rFonts w:ascii="Times New Roman" w:eastAsia="Times New Roman" w:hAnsi="Times New Roman" w:cs="Times New Roman"/>
          <w:lang w:val="sv-FI"/>
        </w:rPr>
        <w:t>18</w:t>
      </w:r>
    </w:p>
    <w:p w:rsidR="00877D10" w:rsidRPr="007A111F"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t xml:space="preserve">3.3.5 </w:t>
      </w:r>
      <w:r w:rsidR="007A111F" w:rsidRPr="007A111F">
        <w:rPr>
          <w:rFonts w:ascii="Times New Roman" w:eastAsia="Times New Roman" w:hAnsi="Times New Roman" w:cs="Times New Roman"/>
          <w:lang w:val="sv-FI"/>
        </w:rPr>
        <w:t>Förvaltning och organ</w:t>
      </w:r>
      <w:r w:rsidRPr="007A111F">
        <w:rPr>
          <w:rFonts w:ascii="Times New Roman" w:eastAsia="Times New Roman" w:hAnsi="Times New Roman" w:cs="Times New Roman"/>
          <w:lang w:val="sv-FI"/>
        </w:rPr>
        <w:t xml:space="preserve"> </w:t>
      </w:r>
      <w:r w:rsidRPr="007A111F">
        <w:rPr>
          <w:rFonts w:ascii="Times New Roman" w:eastAsia="Times New Roman" w:hAnsi="Times New Roman" w:cs="Times New Roman"/>
          <w:lang w:val="sv-FI"/>
        </w:rPr>
        <w:tab/>
      </w:r>
      <w:r w:rsidR="00167C2B" w:rsidRPr="007A111F">
        <w:rPr>
          <w:rFonts w:ascii="Times New Roman" w:eastAsia="Times New Roman" w:hAnsi="Times New Roman" w:cs="Times New Roman"/>
          <w:lang w:val="sv-FI"/>
        </w:rPr>
        <w:t>18</w:t>
      </w:r>
    </w:p>
    <w:p w:rsidR="00877D10" w:rsidRPr="007A111F"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t xml:space="preserve">3.3.6 </w:t>
      </w:r>
      <w:r w:rsidR="007A111F">
        <w:rPr>
          <w:rFonts w:ascii="Times New Roman" w:eastAsia="Times New Roman" w:hAnsi="Times New Roman" w:cs="Times New Roman"/>
          <w:lang w:val="sv-FI"/>
        </w:rPr>
        <w:t>Kyrkoherdeval och församlingsval</w:t>
      </w:r>
      <w:r w:rsidR="00167C2B" w:rsidRPr="007A111F">
        <w:rPr>
          <w:rFonts w:ascii="Times New Roman" w:eastAsia="Times New Roman" w:hAnsi="Times New Roman" w:cs="Times New Roman"/>
          <w:lang w:val="sv-FI"/>
        </w:rPr>
        <w:tab/>
        <w:t>19</w:t>
      </w:r>
      <w:r w:rsidRPr="007A111F">
        <w:rPr>
          <w:rFonts w:ascii="Times New Roman" w:eastAsia="Times New Roman" w:hAnsi="Times New Roman" w:cs="Times New Roman"/>
          <w:lang w:val="sv-FI"/>
        </w:rPr>
        <w:tab/>
      </w:r>
    </w:p>
    <w:p w:rsidR="00877D10" w:rsidRPr="007A111F"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t xml:space="preserve">3.3.7 </w:t>
      </w:r>
      <w:r w:rsidR="007A111F" w:rsidRPr="007A111F">
        <w:rPr>
          <w:rFonts w:ascii="Times New Roman" w:eastAsia="Times New Roman" w:hAnsi="Times New Roman" w:cs="Times New Roman"/>
          <w:lang w:val="sv-FI"/>
        </w:rPr>
        <w:t>Den k</w:t>
      </w:r>
      <w:r w:rsidR="007A111F">
        <w:rPr>
          <w:rFonts w:ascii="Times New Roman" w:eastAsia="Times New Roman" w:hAnsi="Times New Roman" w:cs="Times New Roman"/>
          <w:lang w:val="sv-FI"/>
        </w:rPr>
        <w:t>yrkliga samfällighetens egendom och ekonomi</w:t>
      </w:r>
      <w:r w:rsidRPr="007A111F">
        <w:rPr>
          <w:rFonts w:ascii="Times New Roman" w:eastAsia="Times New Roman" w:hAnsi="Times New Roman" w:cs="Times New Roman"/>
          <w:lang w:val="sv-FI"/>
        </w:rPr>
        <w:tab/>
      </w:r>
      <w:r w:rsidR="00167C2B" w:rsidRPr="007A111F">
        <w:rPr>
          <w:rFonts w:ascii="Times New Roman" w:eastAsia="Times New Roman" w:hAnsi="Times New Roman" w:cs="Times New Roman"/>
          <w:lang w:val="sv-FI"/>
        </w:rPr>
        <w:t>19</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7A111F">
        <w:rPr>
          <w:rFonts w:ascii="Times New Roman" w:eastAsia="Times New Roman" w:hAnsi="Times New Roman" w:cs="Times New Roman"/>
          <w:lang w:val="sv-FI"/>
        </w:rPr>
        <w:tab/>
      </w:r>
      <w:r w:rsidRPr="00AC18CE">
        <w:rPr>
          <w:rFonts w:ascii="Times New Roman" w:eastAsia="Times New Roman" w:hAnsi="Times New Roman" w:cs="Times New Roman"/>
          <w:lang w:val="sv-FI"/>
        </w:rPr>
        <w:t xml:space="preserve">3.3.8 </w:t>
      </w:r>
      <w:r w:rsidR="007A111F" w:rsidRPr="00AC18CE">
        <w:rPr>
          <w:rFonts w:ascii="Times New Roman" w:eastAsia="Times New Roman" w:hAnsi="Times New Roman" w:cs="Times New Roman"/>
          <w:lang w:val="sv-FI"/>
        </w:rPr>
        <w:t>Personalens ställning och mobilitet</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20</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3.3.9 </w:t>
      </w:r>
      <w:r w:rsidR="00AC18CE" w:rsidRPr="00AC18CE">
        <w:rPr>
          <w:rFonts w:ascii="Times New Roman" w:eastAsia="Times New Roman" w:hAnsi="Times New Roman" w:cs="Times New Roman"/>
          <w:lang w:val="sv-FI"/>
        </w:rPr>
        <w:t>L</w:t>
      </w:r>
      <w:r w:rsidR="00AC18CE">
        <w:rPr>
          <w:rFonts w:ascii="Times New Roman" w:eastAsia="Times New Roman" w:hAnsi="Times New Roman" w:cs="Times New Roman"/>
          <w:lang w:val="sv-FI"/>
        </w:rPr>
        <w:t>edarskap i församlingen och den kyrkliga samfälligheten</w:t>
      </w:r>
      <w:r w:rsidRPr="00AC18CE">
        <w:rPr>
          <w:rFonts w:ascii="Times New Roman" w:eastAsia="Times New Roman" w:hAnsi="Times New Roman" w:cs="Times New Roman"/>
          <w:lang w:val="sv-FI"/>
        </w:rPr>
        <w:tab/>
      </w:r>
      <w:r w:rsidR="00167C2B" w:rsidRPr="00AC18CE">
        <w:rPr>
          <w:rFonts w:ascii="Times New Roman" w:eastAsia="Times New Roman" w:hAnsi="Times New Roman" w:cs="Times New Roman"/>
          <w:lang w:val="sv-FI"/>
        </w:rPr>
        <w:t>20</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3.3.10 </w:t>
      </w:r>
      <w:r w:rsidR="00AC18CE" w:rsidRPr="00AC18CE">
        <w:rPr>
          <w:rFonts w:ascii="Times New Roman" w:eastAsia="Times New Roman" w:hAnsi="Times New Roman" w:cs="Times New Roman"/>
          <w:lang w:val="sv-FI"/>
        </w:rPr>
        <w:t>Beteckningar inom församlingsförvaltningen</w:t>
      </w:r>
      <w:r w:rsidR="00167C2B" w:rsidRPr="00AC18CE">
        <w:rPr>
          <w:rFonts w:ascii="Times New Roman" w:eastAsia="Times New Roman" w:hAnsi="Times New Roman" w:cs="Times New Roman"/>
          <w:lang w:val="sv-FI"/>
        </w:rPr>
        <w:tab/>
        <w:t>21</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3.3.11 </w:t>
      </w:r>
      <w:r w:rsidR="00AC18CE" w:rsidRPr="00AC18CE">
        <w:rPr>
          <w:rFonts w:ascii="Times New Roman" w:eastAsia="Times New Roman" w:hAnsi="Times New Roman" w:cs="Times New Roman"/>
          <w:lang w:val="sv-FI"/>
        </w:rPr>
        <w:t>Inrättande av kyrkliga samfälligheter vid övergång till d</w:t>
      </w:r>
      <w:r w:rsidR="00AC18CE">
        <w:rPr>
          <w:rFonts w:ascii="Times New Roman" w:eastAsia="Times New Roman" w:hAnsi="Times New Roman" w:cs="Times New Roman"/>
          <w:lang w:val="sv-FI"/>
        </w:rPr>
        <w:t>en föreslagna strukturen</w:t>
      </w:r>
      <w:r w:rsidR="00167C2B" w:rsidRPr="00AC18CE">
        <w:rPr>
          <w:rFonts w:ascii="Times New Roman" w:eastAsia="Times New Roman" w:hAnsi="Times New Roman" w:cs="Times New Roman"/>
          <w:lang w:val="sv-FI"/>
        </w:rPr>
        <w:t xml:space="preserve"> </w:t>
      </w:r>
      <w:r w:rsidR="00167C2B" w:rsidRPr="00AC18CE">
        <w:rPr>
          <w:rFonts w:ascii="Times New Roman" w:eastAsia="Times New Roman" w:hAnsi="Times New Roman" w:cs="Times New Roman"/>
          <w:lang w:val="sv-FI"/>
        </w:rPr>
        <w:tab/>
      </w:r>
      <w:r w:rsidR="00AC18CE">
        <w:rPr>
          <w:rFonts w:ascii="Times New Roman" w:eastAsia="Times New Roman" w:hAnsi="Times New Roman" w:cs="Times New Roman"/>
          <w:lang w:val="sv-FI"/>
        </w:rPr>
        <w:tab/>
      </w:r>
      <w:r w:rsidR="00AC18CE">
        <w:rPr>
          <w:rFonts w:ascii="Times New Roman" w:eastAsia="Times New Roman" w:hAnsi="Times New Roman" w:cs="Times New Roman"/>
          <w:lang w:val="sv-FI"/>
        </w:rPr>
        <w:tab/>
      </w:r>
      <w:r w:rsidR="00AC18CE">
        <w:rPr>
          <w:rFonts w:ascii="Times New Roman" w:eastAsia="Times New Roman" w:hAnsi="Times New Roman" w:cs="Times New Roman"/>
          <w:lang w:val="sv-FI"/>
        </w:rPr>
        <w:tab/>
      </w:r>
      <w:r w:rsidR="00AC18CE">
        <w:rPr>
          <w:rFonts w:ascii="Times New Roman" w:eastAsia="Times New Roman" w:hAnsi="Times New Roman" w:cs="Times New Roman"/>
          <w:lang w:val="sv-FI"/>
        </w:rPr>
        <w:tab/>
      </w:r>
      <w:r w:rsidR="00F35EE7">
        <w:rPr>
          <w:rFonts w:ascii="Times New Roman" w:eastAsia="Times New Roman" w:hAnsi="Times New Roman" w:cs="Times New Roman"/>
          <w:lang w:val="sv-FI"/>
        </w:rPr>
        <w:t>22</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Cs/>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b/>
          <w:bCs/>
          <w:lang w:val="sv-FI"/>
        </w:rPr>
        <w:t xml:space="preserve">4 </w:t>
      </w:r>
      <w:r w:rsidR="00AC18CE" w:rsidRPr="00AC18CE">
        <w:rPr>
          <w:rFonts w:ascii="Times New Roman" w:eastAsia="Times New Roman" w:hAnsi="Times New Roman" w:cs="Times New Roman"/>
          <w:b/>
          <w:bCs/>
          <w:lang w:val="sv-FI"/>
        </w:rPr>
        <w:t>Framställningens konsekvenser</w:t>
      </w:r>
      <w:r w:rsidRPr="00AC18CE">
        <w:rPr>
          <w:rFonts w:ascii="Times New Roman" w:eastAsia="Times New Roman" w:hAnsi="Times New Roman" w:cs="Times New Roman"/>
          <w:b/>
          <w:bCs/>
          <w:lang w:val="sv-FI"/>
        </w:rPr>
        <w:t xml:space="preserve"> </w:t>
      </w:r>
      <w:r w:rsidRPr="00AC18CE">
        <w:rPr>
          <w:rFonts w:ascii="Times New Roman" w:eastAsia="Times New Roman" w:hAnsi="Times New Roman" w:cs="Times New Roman"/>
          <w:bCs/>
          <w:lang w:val="sv-FI"/>
        </w:rPr>
        <w:tab/>
        <w:t xml:space="preserve"> </w:t>
      </w:r>
      <w:r w:rsidR="00642E20" w:rsidRPr="00AC18CE">
        <w:rPr>
          <w:rFonts w:ascii="Times New Roman" w:eastAsia="Times New Roman" w:hAnsi="Times New Roman" w:cs="Times New Roman"/>
          <w:bCs/>
          <w:lang w:val="sv-FI"/>
        </w:rPr>
        <w:t>2</w:t>
      </w:r>
      <w:r w:rsidR="00167C2B" w:rsidRPr="00AC18CE">
        <w:rPr>
          <w:rFonts w:ascii="Times New Roman" w:eastAsia="Times New Roman" w:hAnsi="Times New Roman" w:cs="Times New Roman"/>
          <w:bCs/>
          <w:lang w:val="sv-FI"/>
        </w:rPr>
        <w:t>2</w:t>
      </w:r>
      <w:r w:rsidRPr="00AC18CE">
        <w:rPr>
          <w:rFonts w:ascii="Times New Roman" w:eastAsia="Times New Roman" w:hAnsi="Times New Roman" w:cs="Times New Roman"/>
          <w:bCs/>
          <w:lang w:val="sv-FI"/>
        </w:rPr>
        <w:tab/>
      </w:r>
    </w:p>
    <w:p w:rsidR="00877D10" w:rsidRPr="00AC18CE" w:rsidRDefault="00877D10" w:rsidP="00877D1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t>4.1</w:t>
      </w: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r>
      <w:r w:rsidR="00AC18CE" w:rsidRPr="00AC18CE">
        <w:rPr>
          <w:rFonts w:ascii="Times New Roman" w:eastAsia="Times New Roman" w:hAnsi="Times New Roman" w:cs="Times New Roman"/>
          <w:b/>
          <w:bCs/>
          <w:lang w:val="sv-FI"/>
        </w:rPr>
        <w:t>Ekonomiska konsekvenser</w:t>
      </w:r>
      <w:r w:rsidRPr="00AC18CE">
        <w:rPr>
          <w:rFonts w:ascii="Times New Roman" w:eastAsia="Times New Roman" w:hAnsi="Times New Roman" w:cs="Times New Roman"/>
          <w:lang w:val="sv-FI"/>
        </w:rPr>
        <w:tab/>
      </w:r>
      <w:r w:rsidR="00167C2B" w:rsidRPr="00AC18CE">
        <w:rPr>
          <w:rFonts w:ascii="Times New Roman" w:eastAsia="Times New Roman" w:hAnsi="Times New Roman" w:cs="Times New Roman"/>
          <w:lang w:val="sv-FI"/>
        </w:rPr>
        <w:t>22</w:t>
      </w:r>
    </w:p>
    <w:p w:rsidR="00877D10" w:rsidRPr="00AC18CE" w:rsidRDefault="00877D10" w:rsidP="00877D1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t>4.2</w:t>
      </w: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r>
      <w:r w:rsidR="00AC18CE" w:rsidRPr="00AC18CE">
        <w:rPr>
          <w:rFonts w:ascii="Times New Roman" w:eastAsia="Times New Roman" w:hAnsi="Times New Roman" w:cs="Times New Roman"/>
          <w:b/>
          <w:bCs/>
          <w:lang w:val="sv-FI"/>
        </w:rPr>
        <w:t>Konsekvenser för myndigheterna</w:t>
      </w:r>
      <w:r w:rsidRPr="00AC18CE">
        <w:rPr>
          <w:rFonts w:ascii="Times New Roman" w:eastAsia="Times New Roman" w:hAnsi="Times New Roman" w:cs="Times New Roman"/>
          <w:b/>
          <w:bCs/>
          <w:lang w:val="sv-FI"/>
        </w:rPr>
        <w:t xml:space="preserve"> </w:t>
      </w:r>
      <w:r w:rsidR="00F35EE7">
        <w:rPr>
          <w:rFonts w:ascii="Times New Roman" w:eastAsia="Times New Roman" w:hAnsi="Times New Roman" w:cs="Times New Roman"/>
          <w:lang w:val="sv-FI"/>
        </w:rPr>
        <w:tab/>
        <w:t>23</w:t>
      </w:r>
    </w:p>
    <w:p w:rsidR="00877D10" w:rsidRPr="00AC18CE" w:rsidRDefault="00877D10" w:rsidP="00877D10">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t>4.3</w:t>
      </w: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r>
      <w:r w:rsidR="00AC18CE" w:rsidRPr="00AC18CE">
        <w:rPr>
          <w:rFonts w:ascii="Times New Roman" w:eastAsia="Times New Roman" w:hAnsi="Times New Roman" w:cs="Times New Roman"/>
          <w:b/>
          <w:bCs/>
          <w:lang w:val="sv-FI"/>
        </w:rPr>
        <w:t>Samhälleliga konsekvenser</w:t>
      </w:r>
      <w:r w:rsidR="00F35EE7">
        <w:rPr>
          <w:rFonts w:ascii="Times New Roman" w:eastAsia="Times New Roman" w:hAnsi="Times New Roman" w:cs="Times New Roman"/>
          <w:lang w:val="sv-FI"/>
        </w:rPr>
        <w:tab/>
        <w:t>25</w:t>
      </w:r>
    </w:p>
    <w:p w:rsidR="00183D45" w:rsidRPr="00AC18CE" w:rsidRDefault="00183D45" w:rsidP="00183D4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4.3.1 </w:t>
      </w:r>
      <w:r w:rsidR="00AC18CE" w:rsidRPr="00AC18CE">
        <w:rPr>
          <w:rFonts w:ascii="Times New Roman" w:eastAsia="Times New Roman" w:hAnsi="Times New Roman" w:cs="Times New Roman"/>
          <w:lang w:val="sv-FI"/>
        </w:rPr>
        <w:t>Konsekvenser för f</w:t>
      </w:r>
      <w:r w:rsidR="00AC18CE">
        <w:rPr>
          <w:rFonts w:ascii="Times New Roman" w:eastAsia="Times New Roman" w:hAnsi="Times New Roman" w:cs="Times New Roman"/>
          <w:lang w:val="sv-FI"/>
        </w:rPr>
        <w:t>örsamlingsmedlemmarna</w:t>
      </w:r>
      <w:r w:rsidRPr="00AC18CE">
        <w:rPr>
          <w:rFonts w:ascii="Times New Roman" w:eastAsia="Times New Roman" w:hAnsi="Times New Roman" w:cs="Times New Roman"/>
          <w:lang w:val="sv-FI"/>
        </w:rPr>
        <w:tab/>
      </w:r>
      <w:r w:rsidR="000D189C" w:rsidRPr="00AC18CE">
        <w:rPr>
          <w:rFonts w:ascii="Times New Roman" w:eastAsia="Times New Roman" w:hAnsi="Times New Roman" w:cs="Times New Roman"/>
          <w:lang w:val="sv-FI"/>
        </w:rPr>
        <w:t>2</w:t>
      </w:r>
      <w:r w:rsidR="00F35EE7">
        <w:rPr>
          <w:rFonts w:ascii="Times New Roman" w:eastAsia="Times New Roman" w:hAnsi="Times New Roman" w:cs="Times New Roman"/>
          <w:lang w:val="sv-FI"/>
        </w:rPr>
        <w:t>5</w:t>
      </w:r>
    </w:p>
    <w:p w:rsidR="00183D45" w:rsidRPr="00AC18CE" w:rsidRDefault="00183D45" w:rsidP="00183D4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4.3.2 </w:t>
      </w:r>
      <w:r w:rsidR="00AC18CE" w:rsidRPr="00AC18CE">
        <w:rPr>
          <w:rFonts w:ascii="Times New Roman" w:eastAsia="Times New Roman" w:hAnsi="Times New Roman" w:cs="Times New Roman"/>
          <w:lang w:val="sv-FI"/>
        </w:rPr>
        <w:t>Språkliga konsekvenser</w:t>
      </w:r>
      <w:r w:rsidRPr="00AC18CE">
        <w:rPr>
          <w:rFonts w:ascii="Times New Roman" w:eastAsia="Times New Roman" w:hAnsi="Times New Roman" w:cs="Times New Roman"/>
          <w:lang w:val="sv-FI"/>
        </w:rPr>
        <w:t xml:space="preserve"> </w:t>
      </w:r>
      <w:r w:rsidRPr="00AC18CE">
        <w:rPr>
          <w:rFonts w:ascii="Times New Roman" w:eastAsia="Times New Roman" w:hAnsi="Times New Roman" w:cs="Times New Roman"/>
          <w:lang w:val="sv-FI"/>
        </w:rPr>
        <w:tab/>
      </w:r>
      <w:r w:rsidR="00167C2B" w:rsidRPr="00AC18CE">
        <w:rPr>
          <w:rFonts w:ascii="Times New Roman" w:eastAsia="Times New Roman" w:hAnsi="Times New Roman" w:cs="Times New Roman"/>
          <w:lang w:val="sv-FI"/>
        </w:rPr>
        <w:t>25</w:t>
      </w:r>
    </w:p>
    <w:p w:rsidR="00183D45" w:rsidRPr="00AC18CE" w:rsidRDefault="00183D45" w:rsidP="00183D45">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4.3.3 </w:t>
      </w:r>
      <w:r w:rsidR="00AC18CE" w:rsidRPr="00AC18CE">
        <w:rPr>
          <w:rFonts w:ascii="Times New Roman" w:eastAsia="Times New Roman" w:hAnsi="Times New Roman" w:cs="Times New Roman"/>
          <w:lang w:val="sv-FI"/>
        </w:rPr>
        <w:t>Konsekvenser för barn och u</w:t>
      </w:r>
      <w:r w:rsidR="00AC18CE">
        <w:rPr>
          <w:rFonts w:ascii="Times New Roman" w:eastAsia="Times New Roman" w:hAnsi="Times New Roman" w:cs="Times New Roman"/>
          <w:lang w:val="sv-FI"/>
        </w:rPr>
        <w:t>ngdomar</w:t>
      </w:r>
      <w:r w:rsidR="00F35EE7">
        <w:rPr>
          <w:rFonts w:ascii="Times New Roman" w:eastAsia="Times New Roman" w:hAnsi="Times New Roman" w:cs="Times New Roman"/>
          <w:lang w:val="sv-FI"/>
        </w:rPr>
        <w:tab/>
        <w:t>26</w:t>
      </w:r>
    </w:p>
    <w:p w:rsidR="00183D45" w:rsidRPr="00AC18CE" w:rsidRDefault="00183D45" w:rsidP="00183D4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4.3.4 </w:t>
      </w:r>
      <w:r w:rsidR="00AC18CE" w:rsidRPr="00AC18CE">
        <w:rPr>
          <w:rFonts w:ascii="Times New Roman" w:eastAsia="Times New Roman" w:hAnsi="Times New Roman" w:cs="Times New Roman"/>
          <w:lang w:val="sv-FI"/>
        </w:rPr>
        <w:t>Miljökonsekvenser</w:t>
      </w:r>
      <w:r w:rsidR="00167C2B" w:rsidRPr="00AC18CE">
        <w:rPr>
          <w:rFonts w:ascii="Times New Roman" w:eastAsia="Times New Roman" w:hAnsi="Times New Roman" w:cs="Times New Roman"/>
          <w:lang w:val="sv-FI"/>
        </w:rPr>
        <w:tab/>
        <w:t>26</w:t>
      </w:r>
    </w:p>
    <w:p w:rsidR="00183D45" w:rsidRPr="00AC18CE" w:rsidRDefault="00183D45" w:rsidP="00183D45">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4.3.5 </w:t>
      </w:r>
      <w:r w:rsidR="00AC18CE" w:rsidRPr="00AC18CE">
        <w:rPr>
          <w:rFonts w:ascii="Times New Roman" w:eastAsia="Times New Roman" w:hAnsi="Times New Roman" w:cs="Times New Roman"/>
          <w:lang w:val="sv-FI"/>
        </w:rPr>
        <w:t>Konsekvenser för sysselsättningen</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27</w:t>
      </w:r>
    </w:p>
    <w:p w:rsidR="00877D10" w:rsidRPr="00AC18CE" w:rsidRDefault="00183D45" w:rsidP="00183D45">
      <w:pPr>
        <w:tabs>
          <w:tab w:val="left" w:pos="357"/>
          <w:tab w:val="left" w:pos="720"/>
          <w:tab w:val="left" w:pos="1083"/>
          <w:tab w:val="left" w:pos="1446"/>
          <w:tab w:val="left" w:pos="1809"/>
          <w:tab w:val="right" w:leader="dot" w:pos="9072"/>
        </w:tabs>
        <w:spacing w:after="0" w:line="240" w:lineRule="auto"/>
        <w:rPr>
          <w:rFonts w:ascii="Times New Roman" w:eastAsia="Times New Roman" w:hAnsi="Times New Roman" w:cs="Times New Roman"/>
          <w:bCs/>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t xml:space="preserve">4.3.6 </w:t>
      </w:r>
      <w:r w:rsidR="00AC18CE" w:rsidRPr="00AC18CE">
        <w:rPr>
          <w:rFonts w:ascii="Times New Roman" w:eastAsia="Times New Roman" w:hAnsi="Times New Roman" w:cs="Times New Roman"/>
          <w:lang w:val="sv-FI"/>
        </w:rPr>
        <w:t>K</w:t>
      </w:r>
      <w:r w:rsidR="00AC18CE">
        <w:rPr>
          <w:rFonts w:ascii="Times New Roman" w:eastAsia="Times New Roman" w:hAnsi="Times New Roman" w:cs="Times New Roman"/>
          <w:lang w:val="sv-FI"/>
        </w:rPr>
        <w:t>onsekvenser för landsbygden</w:t>
      </w:r>
      <w:r w:rsidR="00F35EE7">
        <w:rPr>
          <w:rFonts w:ascii="Times New Roman" w:eastAsia="Times New Roman" w:hAnsi="Times New Roman" w:cs="Times New Roman"/>
          <w:lang w:val="sv-FI"/>
        </w:rPr>
        <w:tab/>
        <w:t>27</w:t>
      </w:r>
      <w:r w:rsidRPr="00AC18CE">
        <w:rPr>
          <w:rFonts w:ascii="Times New Roman" w:eastAsia="Times New Roman" w:hAnsi="Times New Roman" w:cs="Times New Roman"/>
          <w:lang w:val="sv-FI"/>
        </w:rPr>
        <w:tab/>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b/>
          <w:bCs/>
          <w:lang w:val="sv-FI"/>
        </w:rPr>
        <w:tab/>
        <w:t xml:space="preserve">5 </w:t>
      </w:r>
      <w:r w:rsidR="00AC18CE" w:rsidRPr="00AC18CE">
        <w:rPr>
          <w:rFonts w:ascii="Times New Roman" w:eastAsia="Times New Roman" w:hAnsi="Times New Roman" w:cs="Times New Roman"/>
          <w:b/>
          <w:bCs/>
          <w:lang w:val="sv-FI"/>
        </w:rPr>
        <w:t xml:space="preserve">Beredningen </w:t>
      </w:r>
      <w:r w:rsidR="00F14D1A">
        <w:rPr>
          <w:rFonts w:ascii="Times New Roman" w:eastAsia="Times New Roman" w:hAnsi="Times New Roman" w:cs="Times New Roman"/>
          <w:b/>
          <w:bCs/>
          <w:lang w:val="sv-FI"/>
        </w:rPr>
        <w:t>av</w:t>
      </w:r>
      <w:r w:rsidR="00AC18CE" w:rsidRPr="00AC18CE">
        <w:rPr>
          <w:rFonts w:ascii="Times New Roman" w:eastAsia="Times New Roman" w:hAnsi="Times New Roman" w:cs="Times New Roman"/>
          <w:b/>
          <w:bCs/>
          <w:lang w:val="sv-FI"/>
        </w:rPr>
        <w:t xml:space="preserve"> ärendet</w:t>
      </w:r>
      <w:r w:rsidRPr="00AC18CE">
        <w:rPr>
          <w:rFonts w:ascii="Times New Roman" w:eastAsia="Times New Roman" w:hAnsi="Times New Roman" w:cs="Times New Roman"/>
          <w:b/>
          <w:bCs/>
          <w:lang w:val="sv-FI"/>
        </w:rPr>
        <w:t xml:space="preserve">  </w:t>
      </w:r>
      <w:r w:rsidRPr="00AC18CE">
        <w:rPr>
          <w:rFonts w:ascii="Times New Roman" w:eastAsia="Times New Roman" w:hAnsi="Times New Roman" w:cs="Times New Roman"/>
          <w:bCs/>
          <w:lang w:val="sv-FI"/>
        </w:rPr>
        <w:tab/>
        <w:t xml:space="preserve"> </w:t>
      </w:r>
      <w:r w:rsidR="00F35EE7">
        <w:rPr>
          <w:rFonts w:ascii="Times New Roman" w:eastAsia="Times New Roman" w:hAnsi="Times New Roman" w:cs="Times New Roman"/>
          <w:bCs/>
          <w:lang w:val="sv-FI"/>
        </w:rPr>
        <w:t>27</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Pr="00AC18CE">
        <w:rPr>
          <w:rFonts w:ascii="Times New Roman" w:eastAsia="Times New Roman" w:hAnsi="Times New Roman" w:cs="Times New Roman"/>
          <w:b/>
          <w:bCs/>
          <w:lang w:val="sv-FI"/>
        </w:rPr>
        <w:t>5.1</w:t>
      </w: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r>
      <w:r w:rsidR="00AC18CE" w:rsidRPr="00AC18CE">
        <w:rPr>
          <w:rFonts w:ascii="Times New Roman" w:eastAsia="Times New Roman" w:hAnsi="Times New Roman" w:cs="Times New Roman"/>
          <w:b/>
          <w:bCs/>
          <w:lang w:val="sv-FI"/>
        </w:rPr>
        <w:t>Beredning</w:t>
      </w:r>
      <w:r w:rsidRPr="00AC18CE">
        <w:rPr>
          <w:rFonts w:ascii="Times New Roman" w:eastAsia="Times New Roman" w:hAnsi="Times New Roman" w:cs="Times New Roman"/>
          <w:b/>
          <w:bCs/>
          <w:lang w:val="sv-FI"/>
        </w:rPr>
        <w:t xml:space="preserve"> </w:t>
      </w:r>
      <w:r w:rsidRPr="00AC18CE">
        <w:rPr>
          <w:rFonts w:ascii="Times New Roman" w:eastAsia="Times New Roman" w:hAnsi="Times New Roman" w:cs="Times New Roman"/>
          <w:lang w:val="sv-FI"/>
        </w:rPr>
        <w:tab/>
      </w:r>
      <w:r w:rsidR="00F35EE7">
        <w:rPr>
          <w:rFonts w:ascii="Times New Roman" w:eastAsia="Times New Roman" w:hAnsi="Times New Roman" w:cs="Times New Roman"/>
          <w:lang w:val="sv-FI"/>
        </w:rPr>
        <w:t>27</w:t>
      </w:r>
    </w:p>
    <w:p w:rsidR="006227DB" w:rsidRPr="00AC18CE" w:rsidRDefault="006227DB" w:rsidP="006227DB">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t>5.1</w:t>
      </w: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r>
      <w:r w:rsidR="00AC18CE" w:rsidRPr="00AC18CE">
        <w:rPr>
          <w:rFonts w:ascii="Times New Roman" w:eastAsia="Times New Roman" w:hAnsi="Times New Roman" w:cs="Times New Roman"/>
          <w:b/>
          <w:bCs/>
          <w:lang w:val="sv-FI"/>
        </w:rPr>
        <w:t>Beredningsmaterial</w:t>
      </w:r>
      <w:r w:rsidRPr="00AC18CE">
        <w:rPr>
          <w:rFonts w:ascii="Times New Roman" w:eastAsia="Times New Roman" w:hAnsi="Times New Roman" w:cs="Times New Roman"/>
          <w:b/>
          <w:bCs/>
          <w:lang w:val="sv-FI"/>
        </w:rPr>
        <w:t xml:space="preserve"> </w:t>
      </w:r>
      <w:r w:rsidR="00F35EE7">
        <w:rPr>
          <w:rFonts w:ascii="Times New Roman" w:eastAsia="Times New Roman" w:hAnsi="Times New Roman" w:cs="Times New Roman"/>
          <w:lang w:val="sv-FI"/>
        </w:rPr>
        <w:tab/>
        <w:t>28</w:t>
      </w:r>
    </w:p>
    <w:p w:rsidR="00877D10" w:rsidRPr="00AC18CE" w:rsidRDefault="00877D10" w:rsidP="00877D1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AC18CE">
        <w:rPr>
          <w:rFonts w:ascii="Times New Roman" w:eastAsia="Times New Roman" w:hAnsi="Times New Roman" w:cs="Times New Roman"/>
          <w:lang w:val="sv-FI"/>
        </w:rPr>
        <w:tab/>
      </w:r>
      <w:r w:rsidRPr="00AC18CE">
        <w:rPr>
          <w:rFonts w:ascii="Times New Roman" w:eastAsia="Times New Roman" w:hAnsi="Times New Roman" w:cs="Times New Roman"/>
          <w:lang w:val="sv-FI"/>
        </w:rPr>
        <w:tab/>
      </w:r>
      <w:r w:rsidR="006227DB" w:rsidRPr="00AC18CE">
        <w:rPr>
          <w:rFonts w:ascii="Times New Roman" w:eastAsia="Times New Roman" w:hAnsi="Times New Roman" w:cs="Times New Roman"/>
          <w:b/>
          <w:bCs/>
          <w:lang w:val="sv-FI"/>
        </w:rPr>
        <w:t>5.3</w:t>
      </w:r>
      <w:r w:rsidRPr="00AC18CE">
        <w:rPr>
          <w:rFonts w:ascii="Times New Roman" w:eastAsia="Times New Roman" w:hAnsi="Times New Roman" w:cs="Times New Roman"/>
          <w:b/>
          <w:bCs/>
          <w:lang w:val="sv-FI"/>
        </w:rPr>
        <w:tab/>
      </w:r>
      <w:r w:rsidRPr="00AC18CE">
        <w:rPr>
          <w:rFonts w:ascii="Times New Roman" w:eastAsia="Times New Roman" w:hAnsi="Times New Roman" w:cs="Times New Roman"/>
          <w:b/>
          <w:bCs/>
          <w:lang w:val="sv-FI"/>
        </w:rPr>
        <w:tab/>
      </w:r>
      <w:r w:rsidR="00AC18CE" w:rsidRPr="00AC18CE">
        <w:rPr>
          <w:rFonts w:ascii="Times New Roman" w:eastAsia="Times New Roman" w:hAnsi="Times New Roman" w:cs="Times New Roman"/>
          <w:b/>
          <w:bCs/>
          <w:lang w:val="sv-FI"/>
        </w:rPr>
        <w:t>Utlåtanden och h</w:t>
      </w:r>
      <w:r w:rsidR="00AC18CE">
        <w:rPr>
          <w:rFonts w:ascii="Times New Roman" w:eastAsia="Times New Roman" w:hAnsi="Times New Roman" w:cs="Times New Roman"/>
          <w:b/>
          <w:bCs/>
          <w:lang w:val="sv-FI"/>
        </w:rPr>
        <w:t>ur de har beaktats</w:t>
      </w:r>
      <w:r w:rsidR="00167C2B" w:rsidRPr="00AC18CE">
        <w:rPr>
          <w:rFonts w:ascii="Times New Roman" w:eastAsia="Times New Roman" w:hAnsi="Times New Roman" w:cs="Times New Roman"/>
          <w:lang w:val="sv-FI"/>
        </w:rPr>
        <w:tab/>
        <w:t>28</w:t>
      </w:r>
      <w:r w:rsidRPr="00AC18CE">
        <w:rPr>
          <w:rFonts w:ascii="Times New Roman" w:eastAsia="Times New Roman" w:hAnsi="Times New Roman" w:cs="Times New Roman"/>
          <w:lang w:val="sv-FI"/>
        </w:rPr>
        <w:tab/>
      </w:r>
    </w:p>
    <w:p w:rsidR="00B75BDF" w:rsidRPr="00CE606A" w:rsidRDefault="00B75BDF" w:rsidP="00B75BDF">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bCs/>
          <w:lang w:val="sv-FI"/>
        </w:rPr>
      </w:pPr>
      <w:r w:rsidRPr="00AC18CE">
        <w:rPr>
          <w:rFonts w:ascii="Times New Roman" w:eastAsia="Times New Roman" w:hAnsi="Times New Roman" w:cs="Times New Roman"/>
          <w:b/>
          <w:bCs/>
          <w:lang w:val="sv-FI"/>
        </w:rPr>
        <w:tab/>
      </w:r>
      <w:r w:rsidRPr="00CE606A">
        <w:rPr>
          <w:rFonts w:ascii="Times New Roman" w:eastAsia="Times New Roman" w:hAnsi="Times New Roman" w:cs="Times New Roman"/>
          <w:b/>
          <w:bCs/>
          <w:lang w:val="sv-FI"/>
        </w:rPr>
        <w:t xml:space="preserve">6 </w:t>
      </w:r>
      <w:r w:rsidR="00AC18CE" w:rsidRPr="00CE606A">
        <w:rPr>
          <w:rFonts w:ascii="Times New Roman" w:eastAsia="Times New Roman" w:hAnsi="Times New Roman" w:cs="Times New Roman"/>
          <w:b/>
          <w:bCs/>
          <w:lang w:val="sv-FI"/>
        </w:rPr>
        <w:t>Samband med andra framställningar</w:t>
      </w:r>
      <w:r w:rsidRPr="00CE606A">
        <w:rPr>
          <w:rFonts w:ascii="Times New Roman" w:eastAsia="Times New Roman" w:hAnsi="Times New Roman" w:cs="Times New Roman"/>
          <w:b/>
          <w:bCs/>
          <w:lang w:val="sv-FI"/>
        </w:rPr>
        <w:t xml:space="preserve"> </w:t>
      </w:r>
      <w:r w:rsidRPr="00CE606A">
        <w:rPr>
          <w:rFonts w:ascii="Times New Roman" w:eastAsia="Times New Roman" w:hAnsi="Times New Roman" w:cs="Times New Roman"/>
          <w:bCs/>
          <w:lang w:val="sv-FI"/>
        </w:rPr>
        <w:tab/>
        <w:t xml:space="preserve"> </w:t>
      </w:r>
      <w:r w:rsidR="00F35EE7">
        <w:rPr>
          <w:rFonts w:ascii="Times New Roman" w:eastAsia="Times New Roman" w:hAnsi="Times New Roman" w:cs="Times New Roman"/>
          <w:bCs/>
          <w:lang w:val="sv-FI"/>
        </w:rPr>
        <w:t>29</w:t>
      </w:r>
      <w:r w:rsidRPr="00CE606A">
        <w:rPr>
          <w:rFonts w:ascii="Times New Roman" w:eastAsia="Times New Roman" w:hAnsi="Times New Roman" w:cs="Times New Roman"/>
          <w:bCs/>
          <w:lang w:val="sv-FI"/>
        </w:rPr>
        <w:tab/>
      </w:r>
    </w:p>
    <w:p w:rsidR="00877D10" w:rsidRPr="00CE606A" w:rsidRDefault="00B75BDF" w:rsidP="00B75BDF">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CE606A">
        <w:rPr>
          <w:rFonts w:ascii="Times New Roman" w:eastAsia="Times New Roman" w:hAnsi="Times New Roman" w:cs="Times New Roman"/>
          <w:b/>
          <w:bCs/>
          <w:lang w:val="sv-FI"/>
        </w:rPr>
        <w:tab/>
      </w:r>
    </w:p>
    <w:p w:rsidR="00877D10" w:rsidRPr="00CE606A" w:rsidRDefault="00AE0A20"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CE606A">
        <w:rPr>
          <w:rFonts w:ascii="Times New Roman" w:eastAsia="Times New Roman" w:hAnsi="Times New Roman" w:cs="Times New Roman"/>
          <w:lang w:val="sv-FI"/>
        </w:rPr>
        <w:tab/>
      </w:r>
    </w:p>
    <w:p w:rsidR="00877D10" w:rsidRPr="00CE606A" w:rsidRDefault="00877D10" w:rsidP="00AE0A20">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p>
    <w:p w:rsidR="00EB089F" w:rsidRPr="00CE606A" w:rsidRDefault="00EB089F" w:rsidP="00EB089F">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p>
    <w:p w:rsidR="00C71FC0" w:rsidRPr="00CE606A" w:rsidRDefault="00F14D1A" w:rsidP="00C71FC0">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Pr>
          <w:rFonts w:ascii="Times New Roman" w:eastAsia="Calibri" w:hAnsi="Times New Roman" w:cs="Times New Roman"/>
          <w:b/>
          <w:lang w:val="sv-FI"/>
        </w:rPr>
        <w:t>DETALJMOTIVERING</w:t>
      </w:r>
      <w:r w:rsidR="00F35EE7">
        <w:rPr>
          <w:rFonts w:ascii="Times New Roman" w:eastAsia="Calibri" w:hAnsi="Times New Roman" w:cs="Times New Roman"/>
          <w:lang w:val="sv-FI"/>
        </w:rPr>
        <w:tab/>
        <w:t>30</w:t>
      </w:r>
    </w:p>
    <w:p w:rsidR="00B35807" w:rsidRPr="00F14D1A" w:rsidRDefault="00C71FC0"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CE606A">
        <w:rPr>
          <w:rFonts w:ascii="Times New Roman" w:eastAsia="Calibri" w:hAnsi="Times New Roman" w:cs="Times New Roman"/>
          <w:lang w:val="sv-FI"/>
        </w:rPr>
        <w:tab/>
      </w:r>
      <w:r w:rsidR="00B35807" w:rsidRPr="00F14D1A">
        <w:rPr>
          <w:rFonts w:ascii="Times New Roman" w:eastAsia="Calibri" w:hAnsi="Times New Roman" w:cs="Times New Roman"/>
          <w:b/>
          <w:lang w:val="sv-FI"/>
        </w:rPr>
        <w:t>1</w:t>
      </w:r>
      <w:r w:rsidR="00B35807" w:rsidRPr="00F14D1A">
        <w:rPr>
          <w:rFonts w:ascii="Times New Roman" w:eastAsia="Calibri" w:hAnsi="Times New Roman" w:cs="Times New Roman"/>
          <w:b/>
          <w:lang w:val="sv-FI"/>
        </w:rPr>
        <w:tab/>
      </w:r>
      <w:r w:rsidR="00F14D1A" w:rsidRPr="00F14D1A">
        <w:rPr>
          <w:rFonts w:ascii="Times New Roman" w:eastAsia="Calibri" w:hAnsi="Times New Roman" w:cs="Times New Roman"/>
          <w:b/>
          <w:lang w:val="sv-FI"/>
        </w:rPr>
        <w:t>Lagförslag</w:t>
      </w:r>
      <w:r w:rsidR="00F35EE7">
        <w:rPr>
          <w:rFonts w:ascii="Times New Roman" w:eastAsia="Calibri" w:hAnsi="Times New Roman" w:cs="Times New Roman"/>
          <w:lang w:val="sv-FI"/>
        </w:rPr>
        <w:tab/>
        <w:t>30</w:t>
      </w:r>
    </w:p>
    <w:p w:rsidR="00B35807" w:rsidRPr="00F14D1A"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F14D1A">
        <w:rPr>
          <w:rFonts w:ascii="Times New Roman" w:eastAsia="Calibri" w:hAnsi="Times New Roman" w:cs="Times New Roman"/>
          <w:lang w:val="sv-FI"/>
        </w:rPr>
        <w:tab/>
      </w:r>
      <w:r w:rsidRPr="00F14D1A">
        <w:rPr>
          <w:rFonts w:ascii="Times New Roman" w:eastAsia="Calibri" w:hAnsi="Times New Roman" w:cs="Times New Roman"/>
          <w:lang w:val="sv-FI"/>
        </w:rPr>
        <w:tab/>
      </w:r>
      <w:r w:rsidRPr="00F14D1A">
        <w:rPr>
          <w:rFonts w:ascii="Times New Roman" w:eastAsia="Calibri" w:hAnsi="Times New Roman" w:cs="Times New Roman"/>
          <w:b/>
          <w:lang w:val="sv-FI"/>
        </w:rPr>
        <w:t>1.1</w:t>
      </w:r>
      <w:r w:rsidRPr="00F14D1A">
        <w:rPr>
          <w:rFonts w:ascii="Times New Roman" w:eastAsia="Calibri" w:hAnsi="Times New Roman" w:cs="Times New Roman"/>
          <w:b/>
          <w:lang w:val="sv-FI"/>
        </w:rPr>
        <w:tab/>
      </w:r>
      <w:r w:rsidRPr="00F14D1A">
        <w:rPr>
          <w:rFonts w:ascii="Times New Roman" w:eastAsia="Calibri" w:hAnsi="Times New Roman" w:cs="Times New Roman"/>
          <w:b/>
          <w:lang w:val="sv-FI"/>
        </w:rPr>
        <w:tab/>
      </w:r>
      <w:r w:rsidR="00F14D1A" w:rsidRPr="00F14D1A">
        <w:rPr>
          <w:rFonts w:ascii="Times New Roman" w:eastAsia="Calibri" w:hAnsi="Times New Roman" w:cs="Times New Roman"/>
          <w:b/>
          <w:lang w:val="sv-FI"/>
        </w:rPr>
        <w:t>Motivering till förslaget till kyrkolag</w:t>
      </w:r>
      <w:r w:rsidR="00F35EE7">
        <w:rPr>
          <w:rFonts w:ascii="Times New Roman" w:eastAsia="Calibri" w:hAnsi="Times New Roman" w:cs="Times New Roman"/>
          <w:lang w:val="sv-FI"/>
        </w:rPr>
        <w:t xml:space="preserve"> </w:t>
      </w:r>
      <w:r w:rsidR="00F35EE7">
        <w:rPr>
          <w:rFonts w:ascii="Times New Roman" w:eastAsia="Calibri" w:hAnsi="Times New Roman" w:cs="Times New Roman"/>
          <w:lang w:val="sv-FI"/>
        </w:rPr>
        <w:tab/>
        <w:t>30</w:t>
      </w:r>
    </w:p>
    <w:p w:rsidR="00B35807" w:rsidRPr="00F14D1A"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t xml:space="preserve">1 </w:t>
      </w:r>
      <w:r w:rsidR="00F14D1A">
        <w:rPr>
          <w:rFonts w:ascii="Times New Roman" w:eastAsia="Times New Roman" w:hAnsi="Times New Roman" w:cs="Times New Roman"/>
          <w:lang w:val="sv-FI"/>
        </w:rPr>
        <w:t>kap</w:t>
      </w:r>
      <w:r w:rsidRPr="00F14D1A">
        <w:rPr>
          <w:rFonts w:ascii="Times New Roman" w:eastAsia="Times New Roman" w:hAnsi="Times New Roman" w:cs="Times New Roman"/>
          <w:lang w:val="sv-FI"/>
        </w:rPr>
        <w:t xml:space="preserve">    </w:t>
      </w:r>
      <w:r w:rsidR="00F14D1A" w:rsidRPr="00F14D1A">
        <w:rPr>
          <w:rFonts w:ascii="Times New Roman" w:eastAsia="Times New Roman" w:hAnsi="Times New Roman" w:cs="Times New Roman"/>
          <w:lang w:val="sv-FI"/>
        </w:rPr>
        <w:t>Kyrkans bekännelse, uppgift o</w:t>
      </w:r>
      <w:r w:rsidR="00F14D1A">
        <w:rPr>
          <w:rFonts w:ascii="Times New Roman" w:eastAsia="Times New Roman" w:hAnsi="Times New Roman" w:cs="Times New Roman"/>
          <w:lang w:val="sv-FI"/>
        </w:rPr>
        <w:t>ch medlemmar</w:t>
      </w:r>
      <w:r w:rsidR="00F35EE7">
        <w:rPr>
          <w:rFonts w:ascii="Times New Roman" w:eastAsia="Times New Roman" w:hAnsi="Times New Roman" w:cs="Times New Roman"/>
          <w:lang w:val="sv-FI"/>
        </w:rPr>
        <w:tab/>
        <w:t>30</w:t>
      </w:r>
    </w:p>
    <w:p w:rsidR="00B35807" w:rsidRPr="00F14D1A"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t xml:space="preserve">3 </w:t>
      </w:r>
      <w:r w:rsidR="00F14D1A" w:rsidRPr="00F14D1A">
        <w:rPr>
          <w:rFonts w:ascii="Times New Roman" w:eastAsia="Times New Roman" w:hAnsi="Times New Roman" w:cs="Times New Roman"/>
          <w:lang w:val="sv-FI"/>
        </w:rPr>
        <w:t>kap</w:t>
      </w:r>
      <w:r w:rsidRPr="00F14D1A">
        <w:rPr>
          <w:rFonts w:ascii="Times New Roman" w:eastAsia="Times New Roman" w:hAnsi="Times New Roman" w:cs="Times New Roman"/>
          <w:lang w:val="sv-FI"/>
        </w:rPr>
        <w:t xml:space="preserve">    </w:t>
      </w:r>
      <w:r w:rsidR="00F14D1A" w:rsidRPr="00F14D1A">
        <w:rPr>
          <w:rFonts w:ascii="Times New Roman" w:eastAsia="Times New Roman" w:hAnsi="Times New Roman" w:cs="Times New Roman"/>
          <w:lang w:val="sv-FI"/>
        </w:rPr>
        <w:t>Kyrkans a</w:t>
      </w:r>
      <w:r w:rsidR="00F14D1A">
        <w:rPr>
          <w:rFonts w:ascii="Times New Roman" w:eastAsia="Times New Roman" w:hAnsi="Times New Roman" w:cs="Times New Roman"/>
          <w:lang w:val="sv-FI"/>
        </w:rPr>
        <w:t>dministrativa</w:t>
      </w:r>
      <w:r w:rsidR="00F14D1A" w:rsidRPr="00F14D1A">
        <w:rPr>
          <w:rFonts w:ascii="Times New Roman" w:eastAsia="Times New Roman" w:hAnsi="Times New Roman" w:cs="Times New Roman"/>
          <w:lang w:val="sv-FI"/>
        </w:rPr>
        <w:t xml:space="preserve"> struktur o</w:t>
      </w:r>
      <w:r w:rsidR="00F14D1A">
        <w:rPr>
          <w:rFonts w:ascii="Times New Roman" w:eastAsia="Times New Roman" w:hAnsi="Times New Roman" w:cs="Times New Roman"/>
          <w:lang w:val="sv-FI"/>
        </w:rPr>
        <w:t>ch språkbestämmelser</w:t>
      </w:r>
      <w:r w:rsidR="00F35EE7">
        <w:rPr>
          <w:rFonts w:ascii="Times New Roman" w:eastAsia="Times New Roman" w:hAnsi="Times New Roman" w:cs="Times New Roman"/>
          <w:lang w:val="sv-FI"/>
        </w:rPr>
        <w:tab/>
        <w:t>30</w:t>
      </w:r>
    </w:p>
    <w:p w:rsidR="00B35807" w:rsidRPr="00F14D1A"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t xml:space="preserve">4 </w:t>
      </w:r>
      <w:r w:rsidR="00183E83">
        <w:rPr>
          <w:rFonts w:ascii="Times New Roman" w:eastAsia="Times New Roman" w:hAnsi="Times New Roman" w:cs="Times New Roman"/>
          <w:lang w:val="sv-FI"/>
        </w:rPr>
        <w:t>kap</w:t>
      </w:r>
      <w:r w:rsidRPr="00F14D1A">
        <w:rPr>
          <w:rFonts w:ascii="Times New Roman" w:eastAsia="Times New Roman" w:hAnsi="Times New Roman" w:cs="Times New Roman"/>
          <w:lang w:val="sv-FI"/>
        </w:rPr>
        <w:t xml:space="preserve">    </w:t>
      </w:r>
      <w:r w:rsidR="00F14D1A" w:rsidRPr="00F14D1A">
        <w:rPr>
          <w:rFonts w:ascii="Times New Roman" w:eastAsia="Times New Roman" w:hAnsi="Times New Roman" w:cs="Times New Roman"/>
          <w:lang w:val="sv-FI"/>
        </w:rPr>
        <w:t>Församlingens v</w:t>
      </w:r>
      <w:r w:rsidR="00F14D1A">
        <w:rPr>
          <w:rFonts w:ascii="Times New Roman" w:eastAsia="Times New Roman" w:hAnsi="Times New Roman" w:cs="Times New Roman"/>
          <w:lang w:val="sv-FI"/>
        </w:rPr>
        <w:t>erksamhet</w:t>
      </w:r>
      <w:r w:rsidR="00F35EE7">
        <w:rPr>
          <w:rFonts w:ascii="Times New Roman" w:eastAsia="Times New Roman" w:hAnsi="Times New Roman" w:cs="Times New Roman"/>
          <w:lang w:val="sv-FI"/>
        </w:rPr>
        <w:tab/>
        <w:t>38</w:t>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t xml:space="preserve">5 </w:t>
      </w:r>
      <w:r w:rsidR="00183E83">
        <w:rPr>
          <w:rFonts w:ascii="Times New Roman" w:eastAsia="Times New Roman" w:hAnsi="Times New Roman" w:cs="Times New Roman"/>
          <w:lang w:val="sv-FI"/>
        </w:rPr>
        <w:t>kap</w:t>
      </w:r>
      <w:r w:rsidRPr="00F14D1A">
        <w:rPr>
          <w:rFonts w:ascii="Times New Roman" w:eastAsia="Times New Roman" w:hAnsi="Times New Roman" w:cs="Times New Roman"/>
          <w:lang w:val="sv-FI"/>
        </w:rPr>
        <w:t xml:space="preserve">    </w:t>
      </w:r>
      <w:r w:rsidR="00183E83">
        <w:rPr>
          <w:rFonts w:ascii="Times New Roman" w:eastAsia="Times New Roman" w:hAnsi="Times New Roman" w:cs="Times New Roman"/>
          <w:lang w:val="sv-FI"/>
        </w:rPr>
        <w:t>Prästämbetet</w:t>
      </w:r>
      <w:r w:rsidR="00F35EE7">
        <w:rPr>
          <w:rFonts w:ascii="Times New Roman" w:eastAsia="Times New Roman" w:hAnsi="Times New Roman" w:cs="Times New Roman"/>
          <w:lang w:val="sv-FI"/>
        </w:rPr>
        <w:tab/>
        <w:t>38</w:t>
      </w:r>
    </w:p>
    <w:p w:rsidR="00B35807" w:rsidRPr="00F35EE7"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SE"/>
        </w:rPr>
      </w:pP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14D1A">
        <w:rPr>
          <w:rFonts w:ascii="Times New Roman" w:eastAsia="Times New Roman" w:hAnsi="Times New Roman" w:cs="Times New Roman"/>
          <w:lang w:val="sv-FI"/>
        </w:rPr>
        <w:tab/>
      </w:r>
      <w:r w:rsidRPr="00F35EE7">
        <w:rPr>
          <w:rFonts w:ascii="Times New Roman" w:eastAsia="Times New Roman" w:hAnsi="Times New Roman" w:cs="Times New Roman"/>
          <w:lang w:val="sv-SE"/>
        </w:rPr>
        <w:t xml:space="preserve">6 </w:t>
      </w:r>
      <w:r w:rsidR="00183E83" w:rsidRPr="00F35EE7">
        <w:rPr>
          <w:rFonts w:ascii="Times New Roman" w:eastAsia="Times New Roman" w:hAnsi="Times New Roman" w:cs="Times New Roman"/>
          <w:lang w:val="sv-SE"/>
        </w:rPr>
        <w:t>kap</w:t>
      </w:r>
      <w:r w:rsidRPr="00F35EE7">
        <w:rPr>
          <w:rFonts w:ascii="Times New Roman" w:eastAsia="Times New Roman" w:hAnsi="Times New Roman" w:cs="Times New Roman"/>
          <w:lang w:val="sv-SE"/>
        </w:rPr>
        <w:t xml:space="preserve">    </w:t>
      </w:r>
      <w:r w:rsidR="00183E83" w:rsidRPr="00F35EE7">
        <w:rPr>
          <w:rFonts w:ascii="Times New Roman" w:eastAsia="Times New Roman" w:hAnsi="Times New Roman" w:cs="Times New Roman"/>
          <w:lang w:val="sv-SE"/>
        </w:rPr>
        <w:t>Personal</w:t>
      </w:r>
      <w:r w:rsidR="00F35EE7" w:rsidRPr="00F35EE7">
        <w:rPr>
          <w:rFonts w:ascii="Times New Roman" w:eastAsia="Times New Roman" w:hAnsi="Times New Roman" w:cs="Times New Roman"/>
          <w:lang w:val="sv-SE"/>
        </w:rPr>
        <w:tab/>
        <w:t>38</w:t>
      </w:r>
    </w:p>
    <w:p w:rsidR="00B35807" w:rsidRPr="00183E83"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F35EE7">
        <w:rPr>
          <w:rFonts w:ascii="Times New Roman" w:eastAsia="Times New Roman" w:hAnsi="Times New Roman" w:cs="Times New Roman"/>
          <w:lang w:val="sv-SE"/>
        </w:rPr>
        <w:tab/>
      </w:r>
      <w:r w:rsidRPr="00F35EE7">
        <w:rPr>
          <w:rFonts w:ascii="Times New Roman" w:eastAsia="Times New Roman" w:hAnsi="Times New Roman" w:cs="Times New Roman"/>
          <w:lang w:val="sv-SE"/>
        </w:rPr>
        <w:tab/>
      </w:r>
      <w:r w:rsidRPr="00F35EE7">
        <w:rPr>
          <w:rFonts w:ascii="Times New Roman" w:eastAsia="Times New Roman" w:hAnsi="Times New Roman" w:cs="Times New Roman"/>
          <w:lang w:val="sv-SE"/>
        </w:rPr>
        <w:tab/>
      </w:r>
      <w:r w:rsidRPr="00F35EE7">
        <w:rPr>
          <w:rFonts w:ascii="Times New Roman" w:eastAsia="Times New Roman" w:hAnsi="Times New Roman" w:cs="Times New Roman"/>
          <w:lang w:val="sv-SE"/>
        </w:rPr>
        <w:tab/>
      </w:r>
      <w:r w:rsidRPr="00183E83">
        <w:rPr>
          <w:rFonts w:ascii="Times New Roman" w:eastAsia="Times New Roman" w:hAnsi="Times New Roman" w:cs="Times New Roman"/>
          <w:lang w:val="sv-FI"/>
        </w:rPr>
        <w:t xml:space="preserve">III </w:t>
      </w:r>
      <w:r w:rsidR="00183E83" w:rsidRPr="00183E83">
        <w:rPr>
          <w:rFonts w:ascii="Times New Roman" w:eastAsia="Times New Roman" w:hAnsi="Times New Roman" w:cs="Times New Roman"/>
          <w:lang w:val="sv-FI"/>
        </w:rPr>
        <w:t>Avdelningen</w:t>
      </w:r>
      <w:r w:rsidRPr="00183E83">
        <w:rPr>
          <w:rFonts w:ascii="Times New Roman" w:eastAsia="Times New Roman" w:hAnsi="Times New Roman" w:cs="Times New Roman"/>
          <w:lang w:val="sv-FI"/>
        </w:rPr>
        <w:t xml:space="preserve">   </w:t>
      </w:r>
      <w:r w:rsidR="00183E83" w:rsidRPr="00183E83">
        <w:rPr>
          <w:rFonts w:ascii="Times New Roman" w:eastAsia="Times New Roman" w:hAnsi="Times New Roman" w:cs="Times New Roman"/>
          <w:lang w:val="sv-FI"/>
        </w:rPr>
        <w:t>FÖRSAMLING OCH K</w:t>
      </w:r>
      <w:r w:rsidR="00183E83">
        <w:rPr>
          <w:rFonts w:ascii="Times New Roman" w:eastAsia="Times New Roman" w:hAnsi="Times New Roman" w:cs="Times New Roman"/>
          <w:lang w:val="sv-FI"/>
        </w:rPr>
        <w:t>YRKLIG SAMFÄLLIGHET</w:t>
      </w:r>
      <w:r w:rsidR="00F35EE7">
        <w:rPr>
          <w:rFonts w:ascii="Times New Roman" w:eastAsia="Times New Roman" w:hAnsi="Times New Roman" w:cs="Times New Roman"/>
          <w:lang w:val="sv-FI"/>
        </w:rPr>
        <w:tab/>
        <w:t>39</w:t>
      </w:r>
      <w:r w:rsidRPr="00183E83">
        <w:rPr>
          <w:rFonts w:ascii="Times New Roman" w:eastAsia="Times New Roman" w:hAnsi="Times New Roman" w:cs="Times New Roman"/>
          <w:lang w:val="sv-FI"/>
        </w:rPr>
        <w:tab/>
      </w:r>
    </w:p>
    <w:p w:rsidR="00B35807" w:rsidRPr="00183E83"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00183E83" w:rsidRPr="00183E83">
        <w:rPr>
          <w:rFonts w:ascii="Times New Roman" w:eastAsia="Times New Roman" w:hAnsi="Times New Roman" w:cs="Times New Roman"/>
          <w:lang w:val="sv-FI"/>
        </w:rPr>
        <w:t>7 kap</w:t>
      </w:r>
      <w:r w:rsidRPr="00183E83">
        <w:rPr>
          <w:rFonts w:ascii="Times New Roman" w:eastAsia="Times New Roman" w:hAnsi="Times New Roman" w:cs="Times New Roman"/>
          <w:lang w:val="sv-FI"/>
        </w:rPr>
        <w:t xml:space="preserve">    </w:t>
      </w:r>
      <w:r w:rsidR="00183E83" w:rsidRPr="00183E83">
        <w:rPr>
          <w:rFonts w:ascii="Times New Roman" w:eastAsia="Times New Roman" w:hAnsi="Times New Roman" w:cs="Times New Roman"/>
          <w:lang w:val="sv-FI"/>
        </w:rPr>
        <w:t>Församling och kyrklig s</w:t>
      </w:r>
      <w:r w:rsidR="00183E83">
        <w:rPr>
          <w:rFonts w:ascii="Times New Roman" w:eastAsia="Times New Roman" w:hAnsi="Times New Roman" w:cs="Times New Roman"/>
          <w:lang w:val="sv-FI"/>
        </w:rPr>
        <w:t>amfällighet</w:t>
      </w:r>
      <w:r w:rsidR="00F35EE7">
        <w:rPr>
          <w:rFonts w:ascii="Times New Roman" w:eastAsia="Times New Roman" w:hAnsi="Times New Roman" w:cs="Times New Roman"/>
          <w:lang w:val="sv-FI"/>
        </w:rPr>
        <w:tab/>
        <w:t>40</w:t>
      </w:r>
    </w:p>
    <w:p w:rsidR="00B35807" w:rsidRPr="00183E83"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t xml:space="preserve">17 b </w:t>
      </w:r>
      <w:r w:rsidR="00183E83" w:rsidRPr="00183E83">
        <w:rPr>
          <w:rFonts w:ascii="Times New Roman" w:eastAsia="Times New Roman" w:hAnsi="Times New Roman" w:cs="Times New Roman"/>
          <w:lang w:val="sv-FI"/>
        </w:rPr>
        <w:t>kap</w:t>
      </w:r>
      <w:r w:rsidRPr="00183E83">
        <w:rPr>
          <w:rFonts w:ascii="Times New Roman" w:eastAsia="Times New Roman" w:hAnsi="Times New Roman" w:cs="Times New Roman"/>
          <w:lang w:val="sv-FI"/>
        </w:rPr>
        <w:t xml:space="preserve">    </w:t>
      </w:r>
      <w:r w:rsidR="00183E83" w:rsidRPr="00183E83">
        <w:rPr>
          <w:rFonts w:ascii="Times New Roman" w:eastAsia="Times New Roman" w:hAnsi="Times New Roman" w:cs="Times New Roman"/>
          <w:lang w:val="sv-FI"/>
        </w:rPr>
        <w:t>Stiftsfullmäktige</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55</w:t>
      </w:r>
    </w:p>
    <w:p w:rsidR="00B35807" w:rsidRPr="00183E83"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t xml:space="preserve">18 </w:t>
      </w:r>
      <w:r w:rsidR="00183E83" w:rsidRPr="00183E83">
        <w:rPr>
          <w:rFonts w:ascii="Times New Roman" w:eastAsia="Times New Roman" w:hAnsi="Times New Roman" w:cs="Times New Roman"/>
          <w:lang w:val="sv-FI"/>
        </w:rPr>
        <w:t>kap</w:t>
      </w:r>
      <w:r w:rsidRPr="00183E83">
        <w:rPr>
          <w:rFonts w:ascii="Times New Roman" w:eastAsia="Times New Roman" w:hAnsi="Times New Roman" w:cs="Times New Roman"/>
          <w:lang w:val="sv-FI"/>
        </w:rPr>
        <w:t xml:space="preserve">   </w:t>
      </w:r>
      <w:r w:rsidR="00183E83">
        <w:rPr>
          <w:rFonts w:ascii="Times New Roman" w:eastAsia="Times New Roman" w:hAnsi="Times New Roman" w:cs="Times New Roman"/>
          <w:lang w:val="sv-FI"/>
        </w:rPr>
        <w:t>Biskopsämbetet</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55</w:t>
      </w:r>
    </w:p>
    <w:p w:rsidR="00B35807" w:rsidRPr="00183E83"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t xml:space="preserve">19 </w:t>
      </w:r>
      <w:r w:rsidR="00183E83" w:rsidRPr="00183E83">
        <w:rPr>
          <w:rFonts w:ascii="Times New Roman" w:eastAsia="Times New Roman" w:hAnsi="Times New Roman" w:cs="Times New Roman"/>
          <w:lang w:val="sv-FI"/>
        </w:rPr>
        <w:t>kap</w:t>
      </w:r>
      <w:r w:rsidRPr="00183E83">
        <w:rPr>
          <w:rFonts w:ascii="Times New Roman" w:eastAsia="Times New Roman" w:hAnsi="Times New Roman" w:cs="Times New Roman"/>
          <w:lang w:val="sv-FI"/>
        </w:rPr>
        <w:t xml:space="preserve">   </w:t>
      </w:r>
      <w:r w:rsidR="00183E83" w:rsidRPr="00183E83">
        <w:rPr>
          <w:rFonts w:ascii="Times New Roman" w:eastAsia="Times New Roman" w:hAnsi="Times New Roman" w:cs="Times New Roman"/>
          <w:lang w:val="sv-FI"/>
        </w:rPr>
        <w:t>Domkapitlet</w:t>
      </w:r>
      <w:r w:rsidR="00F35EE7">
        <w:rPr>
          <w:rFonts w:ascii="Times New Roman" w:eastAsia="Times New Roman" w:hAnsi="Times New Roman" w:cs="Times New Roman"/>
          <w:lang w:val="sv-FI"/>
        </w:rPr>
        <w:tab/>
        <w:t>55</w:t>
      </w:r>
    </w:p>
    <w:p w:rsidR="00B35807" w:rsidRPr="0078039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183E83">
        <w:rPr>
          <w:rFonts w:ascii="Times New Roman" w:eastAsia="Times New Roman" w:hAnsi="Times New Roman" w:cs="Times New Roman"/>
          <w:lang w:val="sv-FI"/>
        </w:rPr>
        <w:tab/>
      </w:r>
      <w:r w:rsidRPr="00780392">
        <w:rPr>
          <w:rFonts w:ascii="Times New Roman" w:eastAsia="Times New Roman" w:hAnsi="Times New Roman" w:cs="Times New Roman"/>
          <w:lang w:val="sv-FI"/>
        </w:rPr>
        <w:t xml:space="preserve">20 </w:t>
      </w:r>
      <w:r w:rsidR="00183E83" w:rsidRPr="00780392">
        <w:rPr>
          <w:rFonts w:ascii="Times New Roman" w:eastAsia="Times New Roman" w:hAnsi="Times New Roman" w:cs="Times New Roman"/>
          <w:lang w:val="sv-FI"/>
        </w:rPr>
        <w:t>kap</w:t>
      </w:r>
      <w:r w:rsidRPr="00780392">
        <w:rPr>
          <w:rFonts w:ascii="Times New Roman" w:eastAsia="Times New Roman" w:hAnsi="Times New Roman" w:cs="Times New Roman"/>
          <w:lang w:val="sv-FI"/>
        </w:rPr>
        <w:t xml:space="preserve">   </w:t>
      </w:r>
      <w:r w:rsidR="00183E83" w:rsidRPr="00780392">
        <w:rPr>
          <w:rFonts w:ascii="Times New Roman" w:eastAsia="Times New Roman" w:hAnsi="Times New Roman" w:cs="Times New Roman"/>
          <w:lang w:val="sv-FI"/>
        </w:rPr>
        <w:t>Kyrkomötet</w:t>
      </w:r>
      <w:r w:rsidR="00F35EE7">
        <w:rPr>
          <w:rFonts w:ascii="Times New Roman" w:eastAsia="Times New Roman" w:hAnsi="Times New Roman" w:cs="Times New Roman"/>
          <w:lang w:val="sv-FI"/>
        </w:rPr>
        <w:tab/>
        <w:t>55</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2815D2">
        <w:rPr>
          <w:rFonts w:ascii="Times New Roman" w:eastAsia="Times New Roman" w:hAnsi="Times New Roman" w:cs="Times New Roman"/>
          <w:lang w:val="sv-FI"/>
        </w:rPr>
        <w:t xml:space="preserve">23 </w:t>
      </w:r>
      <w:r w:rsidR="00183E83"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183E83" w:rsidRPr="002815D2">
        <w:rPr>
          <w:rFonts w:ascii="Times New Roman" w:eastAsia="Times New Roman" w:hAnsi="Times New Roman" w:cs="Times New Roman"/>
          <w:lang w:val="sv-FI"/>
        </w:rPr>
        <w:t>Förtroendevalda och val</w:t>
      </w:r>
      <w:r w:rsidR="00F35EE7">
        <w:rPr>
          <w:rFonts w:ascii="Times New Roman" w:eastAsia="Times New Roman" w:hAnsi="Times New Roman" w:cs="Times New Roman"/>
          <w:lang w:val="sv-FI"/>
        </w:rPr>
        <w:tab/>
        <w:t>55</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24 </w:t>
      </w:r>
      <w:r w:rsidR="002815D2">
        <w:rPr>
          <w:rFonts w:ascii="Times New Roman" w:eastAsia="Times New Roman" w:hAnsi="Times New Roman" w:cs="Times New Roman"/>
          <w:lang w:val="sv-FI"/>
        </w:rPr>
        <w:t xml:space="preserve">kap   </w:t>
      </w:r>
      <w:r w:rsidR="00183E83" w:rsidRPr="002815D2">
        <w:rPr>
          <w:rFonts w:ascii="Times New Roman" w:eastAsia="Times New Roman" w:hAnsi="Times New Roman" w:cs="Times New Roman"/>
          <w:lang w:val="sv-FI"/>
        </w:rPr>
        <w:t>Underställning och ändringssökan</w:t>
      </w:r>
      <w:r w:rsidR="002815D2">
        <w:rPr>
          <w:rFonts w:ascii="Times New Roman" w:eastAsia="Times New Roman" w:hAnsi="Times New Roman" w:cs="Times New Roman"/>
          <w:lang w:val="sv-FI"/>
        </w:rPr>
        <w:t>de</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56</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25 </w:t>
      </w:r>
      <w:r w:rsidR="002815D2"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2815D2">
        <w:rPr>
          <w:rFonts w:ascii="Times New Roman" w:eastAsia="Times New Roman" w:hAnsi="Times New Roman" w:cs="Times New Roman"/>
          <w:lang w:val="sv-FI"/>
        </w:rPr>
        <w:t>Kompletterande stadganden</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56</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Calibri"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002815D2" w:rsidRPr="002815D2">
        <w:rPr>
          <w:rFonts w:ascii="Times New Roman" w:eastAsia="Times New Roman" w:hAnsi="Times New Roman" w:cs="Times New Roman"/>
          <w:lang w:val="sv-FI"/>
        </w:rPr>
        <w:t>26 kap</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I</w:t>
      </w:r>
      <w:r w:rsidR="002815D2">
        <w:rPr>
          <w:rFonts w:ascii="Times New Roman" w:eastAsia="Times New Roman" w:hAnsi="Times New Roman" w:cs="Times New Roman"/>
          <w:lang w:val="sv-FI"/>
        </w:rPr>
        <w:t>kraftträdande och övergångsbestämmelser</w:t>
      </w:r>
      <w:r w:rsidR="00F35EE7">
        <w:rPr>
          <w:rFonts w:ascii="Times New Roman" w:eastAsia="Times New Roman" w:hAnsi="Times New Roman" w:cs="Times New Roman"/>
          <w:lang w:val="sv-FI"/>
        </w:rPr>
        <w:tab/>
        <w:t>57</w:t>
      </w:r>
    </w:p>
    <w:p w:rsidR="00B35807" w:rsidRPr="002815D2"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2815D2">
        <w:rPr>
          <w:rFonts w:ascii="Times New Roman" w:eastAsia="Calibri" w:hAnsi="Times New Roman" w:cs="Times New Roman"/>
          <w:lang w:val="sv-FI"/>
        </w:rPr>
        <w:tab/>
      </w:r>
      <w:r w:rsidRPr="002815D2">
        <w:rPr>
          <w:rFonts w:ascii="Times New Roman" w:eastAsia="Calibri" w:hAnsi="Times New Roman" w:cs="Times New Roman"/>
          <w:lang w:val="sv-FI"/>
        </w:rPr>
        <w:tab/>
      </w:r>
      <w:r w:rsidRPr="002815D2">
        <w:rPr>
          <w:rFonts w:ascii="Times New Roman" w:eastAsia="Calibri" w:hAnsi="Times New Roman" w:cs="Times New Roman"/>
          <w:b/>
          <w:lang w:val="sv-FI"/>
        </w:rPr>
        <w:t>1.2</w:t>
      </w:r>
      <w:r w:rsidRPr="002815D2">
        <w:rPr>
          <w:rFonts w:ascii="Times New Roman" w:eastAsia="Calibri" w:hAnsi="Times New Roman" w:cs="Times New Roman"/>
          <w:b/>
          <w:lang w:val="sv-FI"/>
        </w:rPr>
        <w:tab/>
      </w:r>
      <w:r w:rsidRPr="002815D2">
        <w:rPr>
          <w:rFonts w:ascii="Times New Roman" w:eastAsia="Calibri" w:hAnsi="Times New Roman" w:cs="Times New Roman"/>
          <w:b/>
          <w:lang w:val="sv-FI"/>
        </w:rPr>
        <w:tab/>
      </w:r>
      <w:r w:rsidR="002815D2" w:rsidRPr="002815D2">
        <w:rPr>
          <w:rFonts w:ascii="Times New Roman" w:eastAsia="Calibri" w:hAnsi="Times New Roman" w:cs="Times New Roman"/>
          <w:b/>
          <w:lang w:val="sv-FI"/>
        </w:rPr>
        <w:t>M</w:t>
      </w:r>
      <w:r w:rsidR="002815D2">
        <w:rPr>
          <w:rFonts w:ascii="Times New Roman" w:eastAsia="Calibri" w:hAnsi="Times New Roman" w:cs="Times New Roman"/>
          <w:b/>
          <w:lang w:val="sv-FI"/>
        </w:rPr>
        <w:t>otivering till förslaget om ändring av kyrkoordningen</w:t>
      </w:r>
      <w:r w:rsidR="00F35EE7">
        <w:rPr>
          <w:rFonts w:ascii="Times New Roman" w:eastAsia="Calibri" w:hAnsi="Times New Roman" w:cs="Times New Roman"/>
          <w:lang w:val="sv-FI"/>
        </w:rPr>
        <w:tab/>
        <w:t>59</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2 </w:t>
      </w:r>
      <w:r w:rsidR="002815D2"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Kyrkans heliga handlingar</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59</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3 </w:t>
      </w:r>
      <w:r w:rsidR="002815D2"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K</w:t>
      </w:r>
      <w:r w:rsidR="002815D2">
        <w:rPr>
          <w:rFonts w:ascii="Times New Roman" w:eastAsia="Times New Roman" w:hAnsi="Times New Roman" w:cs="Times New Roman"/>
          <w:lang w:val="sv-FI"/>
        </w:rPr>
        <w:t>risten fostran och undervisning samt konfirmation</w:t>
      </w:r>
      <w:r w:rsidR="00F35EE7">
        <w:rPr>
          <w:rFonts w:ascii="Times New Roman" w:eastAsia="Times New Roman" w:hAnsi="Times New Roman" w:cs="Times New Roman"/>
          <w:lang w:val="sv-FI"/>
        </w:rPr>
        <w:tab/>
        <w:t>59</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4 </w:t>
      </w:r>
      <w:r w:rsidR="002815D2"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Själavård och bikt; k</w:t>
      </w:r>
      <w:r w:rsidR="002815D2">
        <w:rPr>
          <w:rFonts w:ascii="Times New Roman" w:eastAsia="Times New Roman" w:hAnsi="Times New Roman" w:cs="Times New Roman"/>
          <w:lang w:val="sv-FI"/>
        </w:rPr>
        <w:t>yrkotukt; diakoni och mission</w:t>
      </w:r>
      <w:r w:rsidR="00F35EE7">
        <w:rPr>
          <w:rFonts w:ascii="Times New Roman" w:eastAsia="Times New Roman" w:hAnsi="Times New Roman" w:cs="Times New Roman"/>
          <w:lang w:val="sv-FI"/>
        </w:rPr>
        <w:tab/>
        <w:t>59</w:t>
      </w:r>
      <w:r w:rsidRPr="002815D2">
        <w:rPr>
          <w:rFonts w:ascii="Times New Roman" w:eastAsia="Times New Roman" w:hAnsi="Times New Roman" w:cs="Times New Roman"/>
          <w:lang w:val="sv-FI"/>
        </w:rPr>
        <w:tab/>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002815D2" w:rsidRPr="002815D2">
        <w:rPr>
          <w:rFonts w:ascii="Times New Roman" w:eastAsia="Times New Roman" w:hAnsi="Times New Roman" w:cs="Times New Roman"/>
          <w:lang w:val="sv-FI"/>
        </w:rPr>
        <w:t>5 kap    Prästämbetet</w:t>
      </w:r>
      <w:r w:rsidR="00F35EE7">
        <w:rPr>
          <w:rFonts w:ascii="Times New Roman" w:eastAsia="Times New Roman" w:hAnsi="Times New Roman" w:cs="Times New Roman"/>
          <w:lang w:val="sv-FI"/>
        </w:rPr>
        <w:tab/>
        <w:t>59</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6 </w:t>
      </w:r>
      <w:r w:rsidR="002815D2"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Personal</w:t>
      </w:r>
      <w:r w:rsidR="00F35EE7">
        <w:rPr>
          <w:rFonts w:ascii="Times New Roman" w:eastAsia="Times New Roman" w:hAnsi="Times New Roman" w:cs="Times New Roman"/>
          <w:lang w:val="sv-FI"/>
        </w:rPr>
        <w:tab/>
        <w:t>59</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IV </w:t>
      </w:r>
      <w:r w:rsidR="002815D2" w:rsidRPr="002815D2">
        <w:rPr>
          <w:rFonts w:ascii="Times New Roman" w:eastAsia="Times New Roman" w:hAnsi="Times New Roman" w:cs="Times New Roman"/>
          <w:lang w:val="sv-FI"/>
        </w:rPr>
        <w:t>Avdelningen</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F</w:t>
      </w:r>
      <w:r w:rsidR="002815D2">
        <w:rPr>
          <w:rFonts w:ascii="Times New Roman" w:eastAsia="Times New Roman" w:hAnsi="Times New Roman" w:cs="Times New Roman"/>
          <w:lang w:val="sv-FI"/>
        </w:rPr>
        <w:t>ÖRSAMLING OCH KYRKLIG SAMFÄLLIGHET</w:t>
      </w:r>
      <w:r w:rsidR="00F35EE7">
        <w:rPr>
          <w:rFonts w:ascii="Times New Roman" w:eastAsia="Times New Roman" w:hAnsi="Times New Roman" w:cs="Times New Roman"/>
          <w:lang w:val="sv-FI"/>
        </w:rPr>
        <w:tab/>
        <w:t>62</w:t>
      </w:r>
      <w:r w:rsidRPr="002815D2">
        <w:rPr>
          <w:rFonts w:ascii="Times New Roman" w:eastAsia="Times New Roman" w:hAnsi="Times New Roman" w:cs="Times New Roman"/>
          <w:lang w:val="sv-FI"/>
        </w:rPr>
        <w:tab/>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002815D2" w:rsidRPr="002815D2">
        <w:rPr>
          <w:rFonts w:ascii="Times New Roman" w:eastAsia="Times New Roman" w:hAnsi="Times New Roman" w:cs="Times New Roman"/>
          <w:lang w:val="sv-FI"/>
        </w:rPr>
        <w:t>7 kap</w:t>
      </w:r>
      <w:r w:rsidRPr="002815D2">
        <w:rPr>
          <w:rFonts w:ascii="Times New Roman" w:eastAsia="Times New Roman" w:hAnsi="Times New Roman" w:cs="Times New Roman"/>
          <w:lang w:val="sv-FI"/>
        </w:rPr>
        <w:t xml:space="preserve">    </w:t>
      </w:r>
      <w:r w:rsidR="002815D2" w:rsidRPr="002815D2">
        <w:rPr>
          <w:rFonts w:ascii="Times New Roman" w:eastAsia="Times New Roman" w:hAnsi="Times New Roman" w:cs="Times New Roman"/>
          <w:lang w:val="sv-FI"/>
        </w:rPr>
        <w:t>Ändring av församlingsstrukturen</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62</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t xml:space="preserve">8 </w:t>
      </w:r>
      <w:r w:rsidR="002815D2" w:rsidRPr="002815D2">
        <w:rPr>
          <w:rFonts w:ascii="Times New Roman" w:eastAsia="Times New Roman" w:hAnsi="Times New Roman" w:cs="Times New Roman"/>
          <w:lang w:val="sv-FI"/>
        </w:rPr>
        <w:t>kap</w:t>
      </w:r>
      <w:r w:rsidRPr="002815D2">
        <w:rPr>
          <w:rFonts w:ascii="Times New Roman" w:eastAsia="Times New Roman" w:hAnsi="Times New Roman" w:cs="Times New Roman"/>
          <w:lang w:val="sv-FI"/>
        </w:rPr>
        <w:t xml:space="preserve">    </w:t>
      </w:r>
      <w:r w:rsidR="002815D2">
        <w:rPr>
          <w:rFonts w:ascii="Times New Roman" w:eastAsia="Times New Roman" w:hAnsi="Times New Roman" w:cs="Times New Roman"/>
          <w:lang w:val="sv-FI"/>
        </w:rPr>
        <w:t>Församlingen</w:t>
      </w:r>
      <w:r w:rsidR="00FE21A9">
        <w:rPr>
          <w:rFonts w:ascii="Times New Roman" w:eastAsia="Times New Roman" w:hAnsi="Times New Roman" w:cs="Times New Roman"/>
          <w:lang w:val="sv-FI"/>
        </w:rPr>
        <w:t>s</w:t>
      </w:r>
      <w:r w:rsidR="002815D2">
        <w:rPr>
          <w:rFonts w:ascii="Times New Roman" w:eastAsia="Times New Roman" w:hAnsi="Times New Roman" w:cs="Times New Roman"/>
          <w:lang w:val="sv-FI"/>
        </w:rPr>
        <w:t xml:space="preserve"> och den kyrkliga samfällighetens förvaltning</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65</w:t>
      </w:r>
    </w:p>
    <w:p w:rsidR="00B35807" w:rsidRPr="0078039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780392">
        <w:rPr>
          <w:rFonts w:ascii="Times New Roman" w:eastAsia="Times New Roman" w:hAnsi="Times New Roman" w:cs="Times New Roman"/>
          <w:lang w:val="sv-FI"/>
        </w:rPr>
        <w:t xml:space="preserve">18 </w:t>
      </w:r>
      <w:r w:rsidR="002815D2" w:rsidRPr="00780392">
        <w:rPr>
          <w:rFonts w:ascii="Times New Roman" w:eastAsia="Times New Roman" w:hAnsi="Times New Roman" w:cs="Times New Roman"/>
          <w:lang w:val="sv-FI"/>
        </w:rPr>
        <w:t>kap  Biskopsämbetet</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73</w:t>
      </w:r>
    </w:p>
    <w:p w:rsidR="00B35807" w:rsidRPr="0078039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t xml:space="preserve">19 </w:t>
      </w:r>
      <w:r w:rsidR="002815D2" w:rsidRPr="00780392">
        <w:rPr>
          <w:rFonts w:ascii="Times New Roman" w:eastAsia="Times New Roman" w:hAnsi="Times New Roman" w:cs="Times New Roman"/>
          <w:lang w:val="sv-FI"/>
        </w:rPr>
        <w:t>kap  Domkapitlet</w:t>
      </w:r>
      <w:r w:rsidR="00F35EE7">
        <w:rPr>
          <w:rFonts w:ascii="Times New Roman" w:eastAsia="Times New Roman" w:hAnsi="Times New Roman" w:cs="Times New Roman"/>
          <w:lang w:val="sv-FI"/>
        </w:rPr>
        <w:tab/>
        <w:t>74</w:t>
      </w:r>
    </w:p>
    <w:p w:rsidR="00B35807" w:rsidRPr="002815D2"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780392">
        <w:rPr>
          <w:rFonts w:ascii="Times New Roman" w:eastAsia="Times New Roman" w:hAnsi="Times New Roman" w:cs="Times New Roman"/>
          <w:lang w:val="sv-FI"/>
        </w:rPr>
        <w:tab/>
      </w:r>
      <w:r w:rsidRPr="002815D2">
        <w:rPr>
          <w:rFonts w:ascii="Times New Roman" w:eastAsia="Times New Roman" w:hAnsi="Times New Roman" w:cs="Times New Roman"/>
          <w:lang w:val="sv-FI"/>
        </w:rPr>
        <w:t xml:space="preserve">22 </w:t>
      </w:r>
      <w:r w:rsidR="002815D2" w:rsidRPr="002815D2">
        <w:rPr>
          <w:rFonts w:ascii="Times New Roman" w:eastAsia="Times New Roman" w:hAnsi="Times New Roman" w:cs="Times New Roman"/>
          <w:lang w:val="sv-FI"/>
        </w:rPr>
        <w:t>kap  Kyrkostyrelsen och kyrkans c</w:t>
      </w:r>
      <w:r w:rsidR="002815D2">
        <w:rPr>
          <w:rFonts w:ascii="Times New Roman" w:eastAsia="Times New Roman" w:hAnsi="Times New Roman" w:cs="Times New Roman"/>
          <w:lang w:val="sv-FI"/>
        </w:rPr>
        <w:t>entralfond</w:t>
      </w:r>
      <w:r w:rsidR="00F35EE7">
        <w:rPr>
          <w:rFonts w:ascii="Times New Roman" w:eastAsia="Times New Roman" w:hAnsi="Times New Roman" w:cs="Times New Roman"/>
          <w:lang w:val="sv-FI"/>
        </w:rPr>
        <w:tab/>
        <w:t>74</w:t>
      </w:r>
    </w:p>
    <w:p w:rsidR="00B35807" w:rsidRPr="00991AD4" w:rsidRDefault="00B35807" w:rsidP="00B35807">
      <w:pPr>
        <w:tabs>
          <w:tab w:val="left" w:pos="357"/>
          <w:tab w:val="left" w:pos="720"/>
          <w:tab w:val="left" w:pos="1083"/>
          <w:tab w:val="left" w:pos="1446"/>
          <w:tab w:val="right" w:leader="dot" w:pos="9072"/>
        </w:tabs>
        <w:spacing w:after="0" w:line="240" w:lineRule="auto"/>
        <w:rPr>
          <w:rFonts w:ascii="Times New Roman" w:eastAsia="Calibri" w:hAnsi="Times New Roman" w:cs="Times New Roman"/>
          <w:lang w:val="sv-FI"/>
        </w:rPr>
      </w:pP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2815D2">
        <w:rPr>
          <w:rFonts w:ascii="Times New Roman" w:eastAsia="Times New Roman" w:hAnsi="Times New Roman" w:cs="Times New Roman"/>
          <w:lang w:val="sv-FI"/>
        </w:rPr>
        <w:tab/>
      </w:r>
      <w:r w:rsidRPr="00991AD4">
        <w:rPr>
          <w:rFonts w:ascii="Times New Roman" w:eastAsia="Times New Roman" w:hAnsi="Times New Roman" w:cs="Times New Roman"/>
          <w:lang w:val="sv-FI"/>
        </w:rPr>
        <w:t xml:space="preserve">23 </w:t>
      </w:r>
      <w:r w:rsidR="002815D2" w:rsidRPr="00991AD4">
        <w:rPr>
          <w:rFonts w:ascii="Times New Roman" w:eastAsia="Times New Roman" w:hAnsi="Times New Roman" w:cs="Times New Roman"/>
          <w:lang w:val="sv-FI"/>
        </w:rPr>
        <w:t>kap  Kompletterande bestämmelser</w:t>
      </w:r>
      <w:r w:rsidR="00F35EE7">
        <w:rPr>
          <w:rFonts w:ascii="Times New Roman" w:eastAsia="Times New Roman" w:hAnsi="Times New Roman" w:cs="Times New Roman"/>
          <w:lang w:val="sv-FI"/>
        </w:rPr>
        <w:tab/>
        <w:t>74</w:t>
      </w:r>
      <w:r w:rsidRPr="00991AD4">
        <w:rPr>
          <w:rFonts w:ascii="Times New Roman" w:eastAsia="Times New Roman" w:hAnsi="Times New Roman" w:cs="Times New Roman"/>
          <w:lang w:val="sv-FI"/>
        </w:rPr>
        <w:tab/>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1.3</w:t>
      </w:r>
      <w:r w:rsidRPr="00991AD4">
        <w:rPr>
          <w:rFonts w:ascii="Times New Roman" w:eastAsia="Calibri" w:hAnsi="Times New Roman" w:cs="Times New Roman"/>
          <w:b/>
          <w:lang w:val="sv-FI"/>
        </w:rPr>
        <w:tab/>
      </w:r>
      <w:r w:rsidRPr="00991AD4">
        <w:rPr>
          <w:rFonts w:ascii="Times New Roman" w:eastAsia="Calibri" w:hAnsi="Times New Roman" w:cs="Times New Roman"/>
          <w:b/>
          <w:lang w:val="sv-FI"/>
        </w:rPr>
        <w:tab/>
      </w:r>
      <w:r w:rsidR="00991AD4" w:rsidRPr="00991AD4">
        <w:rPr>
          <w:rFonts w:ascii="Times New Roman" w:eastAsia="Calibri" w:hAnsi="Times New Roman" w:cs="Times New Roman"/>
          <w:b/>
          <w:lang w:val="sv-FI"/>
        </w:rPr>
        <w:t>Motivering t</w:t>
      </w:r>
      <w:r w:rsidR="00991AD4">
        <w:rPr>
          <w:rFonts w:ascii="Times New Roman" w:eastAsia="Calibri" w:hAnsi="Times New Roman" w:cs="Times New Roman"/>
          <w:b/>
          <w:lang w:val="sv-FI"/>
        </w:rPr>
        <w:t>ill förslaget om ändring av valordningen för kyrkan</w:t>
      </w:r>
      <w:r w:rsidR="00F35EE7">
        <w:rPr>
          <w:rFonts w:ascii="Times New Roman" w:eastAsia="Calibri" w:hAnsi="Times New Roman" w:cs="Times New Roman"/>
          <w:lang w:val="sv-FI"/>
        </w:rPr>
        <w:tab/>
        <w:t>74</w:t>
      </w:r>
    </w:p>
    <w:p w:rsidR="00B35807" w:rsidRPr="00991AD4" w:rsidRDefault="00B35807" w:rsidP="00B35807">
      <w:pPr>
        <w:tabs>
          <w:tab w:val="left" w:pos="357"/>
          <w:tab w:val="left" w:pos="720"/>
          <w:tab w:val="left" w:pos="1083"/>
          <w:tab w:val="left" w:pos="1446"/>
          <w:tab w:val="right" w:leader="dot" w:pos="9072"/>
        </w:tabs>
        <w:spacing w:after="0" w:line="240" w:lineRule="auto"/>
        <w:rPr>
          <w:rFonts w:ascii="Times New Roman" w:eastAsia="Times New Roman" w:hAnsi="Times New Roman" w:cs="Times New Roman"/>
          <w:lang w:val="sv-FI"/>
        </w:rPr>
      </w:pPr>
      <w:r w:rsidRPr="00991AD4">
        <w:rPr>
          <w:rFonts w:ascii="Times New Roman" w:eastAsia="Times New Roman" w:hAnsi="Times New Roman" w:cs="Times New Roman"/>
          <w:lang w:val="sv-FI"/>
        </w:rPr>
        <w:tab/>
      </w:r>
      <w:r w:rsidRPr="00991AD4">
        <w:rPr>
          <w:rFonts w:ascii="Times New Roman" w:eastAsia="Times New Roman" w:hAnsi="Times New Roman" w:cs="Times New Roman"/>
          <w:lang w:val="sv-FI"/>
        </w:rPr>
        <w:tab/>
      </w:r>
      <w:r w:rsidRPr="00991AD4">
        <w:rPr>
          <w:rFonts w:ascii="Times New Roman" w:eastAsia="Times New Roman" w:hAnsi="Times New Roman" w:cs="Times New Roman"/>
          <w:lang w:val="sv-FI"/>
        </w:rPr>
        <w:tab/>
      </w:r>
      <w:r w:rsidRPr="00991AD4">
        <w:rPr>
          <w:rFonts w:ascii="Times New Roman" w:eastAsia="Times New Roman" w:hAnsi="Times New Roman" w:cs="Times New Roman"/>
          <w:lang w:val="sv-FI"/>
        </w:rPr>
        <w:tab/>
        <w:t xml:space="preserve">2 </w:t>
      </w:r>
      <w:r w:rsidR="00991AD4" w:rsidRPr="00991AD4">
        <w:rPr>
          <w:rFonts w:ascii="Times New Roman" w:eastAsia="Times New Roman" w:hAnsi="Times New Roman" w:cs="Times New Roman"/>
          <w:lang w:val="sv-FI"/>
        </w:rPr>
        <w:t>kap</w:t>
      </w:r>
      <w:r w:rsidRPr="00991AD4">
        <w:rPr>
          <w:rFonts w:ascii="Times New Roman" w:eastAsia="Times New Roman" w:hAnsi="Times New Roman" w:cs="Times New Roman"/>
          <w:lang w:val="sv-FI"/>
        </w:rPr>
        <w:t xml:space="preserve">    </w:t>
      </w:r>
      <w:r w:rsidR="00991AD4" w:rsidRPr="00991AD4">
        <w:rPr>
          <w:rFonts w:ascii="Times New Roman" w:eastAsia="Times New Roman" w:hAnsi="Times New Roman" w:cs="Times New Roman"/>
          <w:lang w:val="sv-FI"/>
        </w:rPr>
        <w:t>Församlingsval</w:t>
      </w:r>
      <w:r w:rsidR="00F35EE7">
        <w:rPr>
          <w:rFonts w:ascii="Times New Roman" w:eastAsia="Times New Roman" w:hAnsi="Times New Roman" w:cs="Times New Roman"/>
          <w:lang w:val="sv-FI"/>
        </w:rPr>
        <w:t xml:space="preserve">  </w:t>
      </w:r>
      <w:r w:rsidR="00F35EE7">
        <w:rPr>
          <w:rFonts w:ascii="Times New Roman" w:eastAsia="Times New Roman" w:hAnsi="Times New Roman" w:cs="Times New Roman"/>
          <w:lang w:val="sv-FI"/>
        </w:rPr>
        <w:tab/>
        <w:t>74</w:t>
      </w:r>
    </w:p>
    <w:p w:rsidR="00B35807" w:rsidRPr="00991AD4" w:rsidRDefault="00B35807" w:rsidP="00B35807">
      <w:pPr>
        <w:tabs>
          <w:tab w:val="left" w:pos="357"/>
          <w:tab w:val="left" w:pos="720"/>
          <w:tab w:val="left" w:pos="1083"/>
          <w:tab w:val="left" w:pos="1446"/>
          <w:tab w:val="right" w:leader="dot" w:pos="9072"/>
        </w:tabs>
        <w:spacing w:after="0" w:line="240" w:lineRule="auto"/>
        <w:rPr>
          <w:rFonts w:ascii="Times New Roman" w:eastAsia="Calibri" w:hAnsi="Times New Roman" w:cs="Times New Roman"/>
          <w:lang w:val="sv-FI"/>
        </w:rPr>
      </w:pPr>
      <w:r w:rsidRPr="00991AD4">
        <w:rPr>
          <w:rFonts w:ascii="Times New Roman" w:eastAsia="Times New Roman" w:hAnsi="Times New Roman" w:cs="Times New Roman"/>
          <w:lang w:val="sv-FI"/>
        </w:rPr>
        <w:tab/>
      </w:r>
      <w:r w:rsidRPr="00991AD4">
        <w:rPr>
          <w:rFonts w:ascii="Times New Roman" w:eastAsia="Times New Roman" w:hAnsi="Times New Roman" w:cs="Times New Roman"/>
          <w:lang w:val="sv-FI"/>
        </w:rPr>
        <w:tab/>
      </w:r>
      <w:r w:rsidRPr="00991AD4">
        <w:rPr>
          <w:rFonts w:ascii="Times New Roman" w:eastAsia="Times New Roman" w:hAnsi="Times New Roman" w:cs="Times New Roman"/>
          <w:lang w:val="sv-FI"/>
        </w:rPr>
        <w:tab/>
      </w:r>
      <w:r w:rsidRPr="00991AD4">
        <w:rPr>
          <w:rFonts w:ascii="Times New Roman" w:eastAsia="Times New Roman" w:hAnsi="Times New Roman" w:cs="Times New Roman"/>
          <w:lang w:val="sv-FI"/>
        </w:rPr>
        <w:tab/>
        <w:t xml:space="preserve">4 </w:t>
      </w:r>
      <w:r w:rsidR="00991AD4" w:rsidRPr="00991AD4">
        <w:rPr>
          <w:rFonts w:ascii="Times New Roman" w:eastAsia="Times New Roman" w:hAnsi="Times New Roman" w:cs="Times New Roman"/>
          <w:lang w:val="sv-FI"/>
        </w:rPr>
        <w:t>kap</w:t>
      </w:r>
      <w:r w:rsidRPr="00991AD4">
        <w:rPr>
          <w:rFonts w:ascii="Times New Roman" w:eastAsia="Times New Roman" w:hAnsi="Times New Roman" w:cs="Times New Roman"/>
          <w:lang w:val="sv-FI"/>
        </w:rPr>
        <w:t xml:space="preserve">    </w:t>
      </w:r>
      <w:r w:rsidR="00991AD4" w:rsidRPr="00991AD4">
        <w:rPr>
          <w:rFonts w:ascii="Times New Roman" w:eastAsia="Times New Roman" w:hAnsi="Times New Roman" w:cs="Times New Roman"/>
          <w:lang w:val="sv-FI"/>
        </w:rPr>
        <w:t>Val s</w:t>
      </w:r>
      <w:r w:rsidR="00991AD4">
        <w:rPr>
          <w:rFonts w:ascii="Times New Roman" w:eastAsia="Times New Roman" w:hAnsi="Times New Roman" w:cs="Times New Roman"/>
          <w:lang w:val="sv-FI"/>
        </w:rPr>
        <w:t>om förrättas i stiftet</w:t>
      </w:r>
      <w:r w:rsidR="00F35EE7">
        <w:rPr>
          <w:rFonts w:ascii="Times New Roman" w:eastAsia="Times New Roman" w:hAnsi="Times New Roman" w:cs="Times New Roman"/>
          <w:lang w:val="sv-FI"/>
        </w:rPr>
        <w:tab/>
        <w:t>75</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2</w:t>
      </w:r>
      <w:r w:rsidRPr="00991AD4">
        <w:rPr>
          <w:rFonts w:ascii="Times New Roman" w:eastAsia="Calibri" w:hAnsi="Times New Roman" w:cs="Times New Roman"/>
          <w:b/>
          <w:lang w:val="sv-FI"/>
        </w:rPr>
        <w:tab/>
      </w:r>
      <w:r w:rsidR="00991AD4" w:rsidRPr="00991AD4">
        <w:rPr>
          <w:rFonts w:ascii="Times New Roman" w:eastAsia="Calibri" w:hAnsi="Times New Roman" w:cs="Times New Roman"/>
          <w:b/>
          <w:lang w:val="sv-FI"/>
        </w:rPr>
        <w:t>Ikraftträdande</w:t>
      </w:r>
      <w:r w:rsidR="00F35EE7">
        <w:rPr>
          <w:rFonts w:ascii="Times New Roman" w:eastAsia="Calibri" w:hAnsi="Times New Roman" w:cs="Times New Roman"/>
          <w:lang w:val="sv-FI"/>
        </w:rPr>
        <w:tab/>
        <w:t>76</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3</w:t>
      </w:r>
      <w:r w:rsidRPr="00991AD4">
        <w:rPr>
          <w:rFonts w:ascii="Times New Roman" w:eastAsia="Calibri" w:hAnsi="Times New Roman" w:cs="Times New Roman"/>
          <w:b/>
          <w:lang w:val="sv-FI"/>
        </w:rPr>
        <w:tab/>
      </w:r>
      <w:r w:rsidR="00991AD4" w:rsidRPr="00991AD4">
        <w:rPr>
          <w:rFonts w:ascii="Times New Roman" w:eastAsia="Calibri" w:hAnsi="Times New Roman" w:cs="Times New Roman"/>
          <w:b/>
          <w:lang w:val="sv-FI"/>
        </w:rPr>
        <w:t>Förhållande till grundlagen s</w:t>
      </w:r>
      <w:r w:rsidR="00991AD4">
        <w:rPr>
          <w:rFonts w:ascii="Times New Roman" w:eastAsia="Calibri" w:hAnsi="Times New Roman" w:cs="Times New Roman"/>
          <w:b/>
          <w:lang w:val="sv-FI"/>
        </w:rPr>
        <w:t>amt lagstiftningsordning</w:t>
      </w:r>
      <w:r w:rsidR="00F35EE7">
        <w:rPr>
          <w:rFonts w:ascii="Times New Roman" w:eastAsia="Calibri" w:hAnsi="Times New Roman" w:cs="Times New Roman"/>
          <w:lang w:val="sv-FI"/>
        </w:rPr>
        <w:tab/>
        <w:t>76</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p>
    <w:p w:rsidR="00B35807" w:rsidRPr="00991AD4" w:rsidRDefault="00991AD4"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b/>
          <w:lang w:val="sv-FI"/>
        </w:rPr>
        <w:t>LAGFÖRSLAG</w:t>
      </w:r>
      <w:r w:rsidR="00F35EE7">
        <w:rPr>
          <w:rFonts w:ascii="Times New Roman" w:eastAsia="Calibri" w:hAnsi="Times New Roman" w:cs="Times New Roman"/>
          <w:lang w:val="sv-FI"/>
        </w:rPr>
        <w:tab/>
        <w:t>78</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 xml:space="preserve">1 </w:t>
      </w:r>
      <w:r w:rsidR="00991AD4" w:rsidRPr="00991AD4">
        <w:rPr>
          <w:rFonts w:ascii="Times New Roman" w:eastAsia="Calibri" w:hAnsi="Times New Roman" w:cs="Times New Roman"/>
          <w:b/>
          <w:lang w:val="sv-FI"/>
        </w:rPr>
        <w:t>Lag om ändring a</w:t>
      </w:r>
      <w:r w:rsidR="00991AD4">
        <w:rPr>
          <w:rFonts w:ascii="Times New Roman" w:eastAsia="Calibri" w:hAnsi="Times New Roman" w:cs="Times New Roman"/>
          <w:b/>
          <w:lang w:val="sv-FI"/>
        </w:rPr>
        <w:t>v kyrkolagen</w:t>
      </w:r>
      <w:r w:rsidR="00F35EE7">
        <w:rPr>
          <w:rFonts w:ascii="Times New Roman" w:eastAsia="Calibri" w:hAnsi="Times New Roman" w:cs="Times New Roman"/>
          <w:lang w:val="sv-FI"/>
        </w:rPr>
        <w:tab/>
        <w:t>78</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 xml:space="preserve">2 </w:t>
      </w:r>
      <w:r w:rsidR="00991AD4" w:rsidRPr="00991AD4">
        <w:rPr>
          <w:rFonts w:ascii="Times New Roman" w:eastAsia="Calibri" w:hAnsi="Times New Roman" w:cs="Times New Roman"/>
          <w:b/>
          <w:lang w:val="sv-FI"/>
        </w:rPr>
        <w:t>Kyrkomötets beslut om ändring a</w:t>
      </w:r>
      <w:r w:rsidR="00991AD4">
        <w:rPr>
          <w:rFonts w:ascii="Times New Roman" w:eastAsia="Calibri" w:hAnsi="Times New Roman" w:cs="Times New Roman"/>
          <w:b/>
          <w:lang w:val="sv-FI"/>
        </w:rPr>
        <w:t>v kyrkoordningen</w:t>
      </w:r>
      <w:r w:rsidR="00F35EE7">
        <w:rPr>
          <w:rFonts w:ascii="Times New Roman" w:eastAsia="Calibri" w:hAnsi="Times New Roman" w:cs="Times New Roman"/>
          <w:lang w:val="sv-FI"/>
        </w:rPr>
        <w:tab/>
        <w:t>102</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 xml:space="preserve">3 </w:t>
      </w:r>
      <w:r w:rsidR="00991AD4" w:rsidRPr="00991AD4">
        <w:rPr>
          <w:rFonts w:ascii="Times New Roman" w:eastAsia="Calibri" w:hAnsi="Times New Roman" w:cs="Times New Roman"/>
          <w:b/>
          <w:lang w:val="sv-FI"/>
        </w:rPr>
        <w:t xml:space="preserve">Kyrkomötets beslut om ändring av </w:t>
      </w:r>
      <w:r w:rsidR="00991AD4">
        <w:rPr>
          <w:rFonts w:ascii="Times New Roman" w:eastAsia="Calibri" w:hAnsi="Times New Roman" w:cs="Times New Roman"/>
          <w:b/>
          <w:lang w:val="sv-FI"/>
        </w:rPr>
        <w:t>valordningen för kyrkan</w:t>
      </w:r>
      <w:r w:rsidR="00F35EE7">
        <w:rPr>
          <w:rFonts w:ascii="Times New Roman" w:eastAsia="Calibri" w:hAnsi="Times New Roman" w:cs="Times New Roman"/>
          <w:lang w:val="sv-FI"/>
        </w:rPr>
        <w:t xml:space="preserve"> </w:t>
      </w:r>
      <w:r w:rsidR="00F35EE7">
        <w:rPr>
          <w:rFonts w:ascii="Times New Roman" w:eastAsia="Calibri" w:hAnsi="Times New Roman" w:cs="Times New Roman"/>
          <w:lang w:val="sv-FI"/>
        </w:rPr>
        <w:tab/>
        <w:t>118</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p>
    <w:p w:rsidR="00B35807" w:rsidRPr="00991AD4" w:rsidRDefault="00991AD4"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b/>
          <w:lang w:val="sv-FI"/>
        </w:rPr>
      </w:pPr>
      <w:r w:rsidRPr="00991AD4">
        <w:rPr>
          <w:rFonts w:ascii="Times New Roman" w:eastAsia="Calibri" w:hAnsi="Times New Roman" w:cs="Times New Roman"/>
          <w:b/>
          <w:lang w:val="sv-FI"/>
        </w:rPr>
        <w:t>BILAGOR</w:t>
      </w:r>
    </w:p>
    <w:p w:rsidR="00B35807" w:rsidRPr="00991AD4" w:rsidRDefault="00991AD4"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b/>
          <w:lang w:val="sv-FI"/>
        </w:rPr>
        <w:t>PARALLELLTEXTER</w:t>
      </w:r>
      <w:r w:rsidR="00F35EE7">
        <w:rPr>
          <w:rFonts w:ascii="Times New Roman" w:eastAsia="Calibri" w:hAnsi="Times New Roman" w:cs="Times New Roman"/>
          <w:lang w:val="sv-FI"/>
        </w:rPr>
        <w:tab/>
        <w:t>124</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 xml:space="preserve">1 </w:t>
      </w:r>
      <w:r w:rsidR="00991AD4" w:rsidRPr="00991AD4">
        <w:rPr>
          <w:rFonts w:ascii="Times New Roman" w:eastAsia="Calibri" w:hAnsi="Times New Roman" w:cs="Times New Roman"/>
          <w:b/>
          <w:lang w:val="sv-FI"/>
        </w:rPr>
        <w:t>Lag om ä</w:t>
      </w:r>
      <w:r w:rsidR="00991AD4">
        <w:rPr>
          <w:rFonts w:ascii="Times New Roman" w:eastAsia="Calibri" w:hAnsi="Times New Roman" w:cs="Times New Roman"/>
          <w:b/>
          <w:lang w:val="sv-FI"/>
        </w:rPr>
        <w:t>ndring av kyrkolagen</w:t>
      </w:r>
      <w:r w:rsidR="00F35EE7">
        <w:rPr>
          <w:rFonts w:ascii="Times New Roman" w:eastAsia="Calibri" w:hAnsi="Times New Roman" w:cs="Times New Roman"/>
          <w:lang w:val="sv-FI"/>
        </w:rPr>
        <w:tab/>
        <w:t>124</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lang w:val="sv-FI"/>
        </w:rPr>
        <w:tab/>
      </w:r>
      <w:r w:rsidRPr="00991AD4">
        <w:rPr>
          <w:rFonts w:ascii="Times New Roman" w:eastAsia="Calibri" w:hAnsi="Times New Roman" w:cs="Times New Roman"/>
          <w:b/>
          <w:lang w:val="sv-FI"/>
        </w:rPr>
        <w:t xml:space="preserve">2 </w:t>
      </w:r>
      <w:r w:rsidR="00991AD4" w:rsidRPr="00991AD4">
        <w:rPr>
          <w:rFonts w:ascii="Times New Roman" w:eastAsia="Calibri" w:hAnsi="Times New Roman" w:cs="Times New Roman"/>
          <w:b/>
          <w:lang w:val="sv-FI"/>
        </w:rPr>
        <w:t>Kyrkomötets beslut om ändring a</w:t>
      </w:r>
      <w:r w:rsidR="00991AD4">
        <w:rPr>
          <w:rFonts w:ascii="Times New Roman" w:eastAsia="Calibri" w:hAnsi="Times New Roman" w:cs="Times New Roman"/>
          <w:b/>
          <w:lang w:val="sv-FI"/>
        </w:rPr>
        <w:t>v kyrkoordningen</w:t>
      </w:r>
      <w:r w:rsidR="00F35EE7">
        <w:rPr>
          <w:rFonts w:ascii="Times New Roman" w:eastAsia="Calibri" w:hAnsi="Times New Roman" w:cs="Times New Roman"/>
          <w:lang w:val="sv-FI"/>
        </w:rPr>
        <w:tab/>
        <w:t>19</w:t>
      </w:r>
      <w:r w:rsidRPr="00991AD4">
        <w:rPr>
          <w:rFonts w:ascii="Times New Roman" w:eastAsia="Calibri" w:hAnsi="Times New Roman" w:cs="Times New Roman"/>
          <w:lang w:val="sv-FI"/>
        </w:rPr>
        <w:t>6</w:t>
      </w:r>
    </w:p>
    <w:p w:rsidR="00B35807" w:rsidRPr="00991AD4" w:rsidRDefault="00B35807"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sidRPr="00991AD4">
        <w:rPr>
          <w:rFonts w:ascii="Times New Roman" w:eastAsia="Calibri" w:hAnsi="Times New Roman" w:cs="Times New Roman"/>
          <w:b/>
          <w:lang w:val="sv-FI"/>
        </w:rPr>
        <w:tab/>
        <w:t xml:space="preserve">3 </w:t>
      </w:r>
      <w:r w:rsidR="00991AD4" w:rsidRPr="00991AD4">
        <w:rPr>
          <w:rFonts w:ascii="Times New Roman" w:eastAsia="Calibri" w:hAnsi="Times New Roman" w:cs="Times New Roman"/>
          <w:b/>
          <w:lang w:val="sv-FI"/>
        </w:rPr>
        <w:t>Kyrkomötets beslut om ändring av valordningen för kyrkan</w:t>
      </w:r>
      <w:r w:rsidR="00F35EE7">
        <w:rPr>
          <w:rFonts w:ascii="Times New Roman" w:eastAsia="Calibri" w:hAnsi="Times New Roman" w:cs="Times New Roman"/>
          <w:lang w:val="sv-FI"/>
        </w:rPr>
        <w:t xml:space="preserve"> </w:t>
      </w:r>
      <w:r w:rsidR="00F35EE7">
        <w:rPr>
          <w:rFonts w:ascii="Times New Roman" w:eastAsia="Calibri" w:hAnsi="Times New Roman" w:cs="Times New Roman"/>
          <w:lang w:val="sv-FI"/>
        </w:rPr>
        <w:tab/>
        <w:t>248</w:t>
      </w:r>
      <w:bookmarkStart w:id="0" w:name="_GoBack"/>
      <w:bookmarkEnd w:id="0"/>
    </w:p>
    <w:p w:rsidR="00A322B8" w:rsidRPr="00B35807" w:rsidRDefault="00991AD4" w:rsidP="00B35807">
      <w:pPr>
        <w:tabs>
          <w:tab w:val="left" w:pos="357"/>
          <w:tab w:val="left" w:pos="720"/>
          <w:tab w:val="left" w:pos="1083"/>
          <w:tab w:val="left" w:pos="1446"/>
          <w:tab w:val="right" w:leader="dot" w:pos="9072"/>
        </w:tabs>
        <w:spacing w:after="0"/>
        <w:jc w:val="both"/>
        <w:rPr>
          <w:rFonts w:ascii="Times New Roman" w:eastAsia="Calibri" w:hAnsi="Times New Roman" w:cs="Times New Roman"/>
          <w:lang w:val="sv-FI"/>
        </w:rPr>
      </w:pPr>
      <w:r>
        <w:rPr>
          <w:rFonts w:ascii="Times New Roman" w:eastAsia="Calibri" w:hAnsi="Times New Roman" w:cs="Times New Roman"/>
          <w:b/>
          <w:lang w:val="sv-FI"/>
        </w:rPr>
        <w:t>UTKAST TILL MALLAR FÖR GRUNDSTADGA</w:t>
      </w:r>
      <w:r w:rsidR="00F35EE7">
        <w:rPr>
          <w:rFonts w:ascii="Times New Roman" w:eastAsia="Calibri" w:hAnsi="Times New Roman" w:cs="Times New Roman"/>
          <w:lang w:val="sv-FI"/>
        </w:rPr>
        <w:tab/>
        <w:t>258</w:t>
      </w:r>
      <w:r w:rsidR="00A322B8" w:rsidRPr="00B35807">
        <w:rPr>
          <w:rFonts w:ascii="Times New Roman" w:eastAsia="Calibri" w:hAnsi="Times New Roman" w:cs="Times New Roman"/>
          <w:lang w:val="sv-FI"/>
        </w:rPr>
        <w:tab/>
      </w:r>
    </w:p>
    <w:p w:rsidR="005A6292" w:rsidRPr="00B35807" w:rsidRDefault="005A6292" w:rsidP="003E1264">
      <w:pPr>
        <w:rPr>
          <w:rFonts w:ascii="Times New Roman" w:eastAsia="Calibri" w:hAnsi="Times New Roman" w:cs="Times New Roman"/>
          <w:lang w:val="sv-FI"/>
        </w:rPr>
      </w:pPr>
    </w:p>
    <w:p w:rsidR="003E1264" w:rsidRPr="00B35807" w:rsidRDefault="003E1264" w:rsidP="003E1264">
      <w:pPr>
        <w:rPr>
          <w:rFonts w:ascii="Times New Roman" w:eastAsia="Calibri" w:hAnsi="Times New Roman" w:cs="Times New Roman"/>
          <w:lang w:val="sv-FI"/>
        </w:rPr>
      </w:pPr>
    </w:p>
    <w:p w:rsidR="003E1264" w:rsidRPr="00B35807" w:rsidRDefault="003E1264" w:rsidP="003E1264">
      <w:pPr>
        <w:rPr>
          <w:rFonts w:ascii="Times New Roman" w:eastAsia="Calibri" w:hAnsi="Times New Roman" w:cs="Times New Roman"/>
          <w:lang w:val="sv-FI"/>
        </w:rPr>
        <w:sectPr w:rsidR="003E1264" w:rsidRPr="00B35807" w:rsidSect="001E3E79">
          <w:type w:val="continuous"/>
          <w:pgSz w:w="11906" w:h="16838"/>
          <w:pgMar w:top="1417" w:right="1134" w:bottom="1417" w:left="1134" w:header="708" w:footer="708" w:gutter="0"/>
          <w:cols w:space="708"/>
          <w:docGrid w:linePitch="360"/>
        </w:sectPr>
      </w:pPr>
    </w:p>
    <w:p w:rsidR="00A61FA5" w:rsidRPr="00B35807" w:rsidRDefault="00A61FA5" w:rsidP="000B69FC">
      <w:pPr>
        <w:spacing w:before="60" w:after="0" w:line="240" w:lineRule="auto"/>
        <w:jc w:val="both"/>
        <w:rPr>
          <w:rFonts w:ascii="Times New Roman" w:eastAsia="Calibri" w:hAnsi="Times New Roman" w:cs="Times New Roman"/>
          <w:b/>
          <w:lang w:val="sv-FI"/>
        </w:rPr>
      </w:pPr>
    </w:p>
    <w:p w:rsidR="00E94A2A" w:rsidRPr="00B35807" w:rsidRDefault="00031C95" w:rsidP="00E94A2A">
      <w:pPr>
        <w:spacing w:before="60" w:after="0" w:line="240" w:lineRule="auto"/>
        <w:jc w:val="center"/>
        <w:rPr>
          <w:rFonts w:ascii="Times New Roman" w:eastAsia="Calibri" w:hAnsi="Times New Roman" w:cs="Times New Roman"/>
          <w:lang w:val="sv-FI"/>
        </w:rPr>
      </w:pPr>
      <w:r w:rsidRPr="00B35807">
        <w:rPr>
          <w:rFonts w:ascii="Times New Roman" w:eastAsia="Calibri" w:hAnsi="Times New Roman" w:cs="Times New Roman"/>
          <w:lang w:val="sv-FI"/>
        </w:rPr>
        <w:t>ALLMÄN MOTIVERING</w:t>
      </w:r>
    </w:p>
    <w:p w:rsidR="00E94A2A" w:rsidRPr="00B35807" w:rsidRDefault="00E94A2A" w:rsidP="000B69FC">
      <w:pPr>
        <w:spacing w:before="60" w:after="0" w:line="240" w:lineRule="auto"/>
        <w:jc w:val="both"/>
        <w:rPr>
          <w:rFonts w:ascii="Times New Roman" w:eastAsia="Calibri" w:hAnsi="Times New Roman" w:cs="Times New Roman"/>
          <w:b/>
          <w:lang w:val="sv-FI"/>
        </w:rPr>
      </w:pPr>
    </w:p>
    <w:p w:rsidR="00E94A2A" w:rsidRPr="00B35807" w:rsidRDefault="00E94A2A" w:rsidP="000B69FC">
      <w:pPr>
        <w:spacing w:before="60" w:after="0" w:line="240" w:lineRule="auto"/>
        <w:jc w:val="both"/>
        <w:rPr>
          <w:rFonts w:ascii="Times New Roman" w:eastAsia="Calibri" w:hAnsi="Times New Roman" w:cs="Times New Roman"/>
          <w:b/>
          <w:lang w:val="sv-FI"/>
        </w:rPr>
        <w:sectPr w:rsidR="00E94A2A" w:rsidRPr="00B35807" w:rsidSect="00E94A2A">
          <w:type w:val="continuous"/>
          <w:pgSz w:w="11906" w:h="16838"/>
          <w:pgMar w:top="1417" w:right="1134" w:bottom="1417" w:left="1134" w:header="708" w:footer="708" w:gutter="0"/>
          <w:cols w:space="708"/>
          <w:docGrid w:linePitch="360"/>
        </w:sectPr>
      </w:pPr>
    </w:p>
    <w:p w:rsidR="00202827" w:rsidRPr="00B35807" w:rsidRDefault="00031C95" w:rsidP="000B69FC">
      <w:pPr>
        <w:spacing w:before="60" w:after="0" w:line="240" w:lineRule="auto"/>
        <w:jc w:val="both"/>
        <w:rPr>
          <w:rFonts w:ascii="Times New Roman" w:eastAsia="Calibri" w:hAnsi="Times New Roman" w:cs="Times New Roman"/>
          <w:lang w:val="sv-FI"/>
        </w:rPr>
      </w:pPr>
      <w:r w:rsidRPr="00B35807">
        <w:rPr>
          <w:rFonts w:ascii="Times New Roman" w:eastAsia="Calibri" w:hAnsi="Times New Roman" w:cs="Times New Roman"/>
          <w:b/>
          <w:lang w:val="sv-FI"/>
        </w:rPr>
        <w:lastRenderedPageBreak/>
        <w:t>1 Inledning</w:t>
      </w:r>
    </w:p>
    <w:p w:rsidR="00E629A7" w:rsidRPr="00B35807" w:rsidRDefault="00E629A7" w:rsidP="00E629A7">
      <w:pPr>
        <w:spacing w:after="0" w:line="240" w:lineRule="auto"/>
        <w:ind w:firstLine="170"/>
        <w:jc w:val="both"/>
        <w:rPr>
          <w:rFonts w:ascii="Times New Roman" w:eastAsia="Calibri" w:hAnsi="Times New Roman" w:cs="Times New Roman"/>
          <w:lang w:val="sv-FI"/>
        </w:rPr>
      </w:pPr>
    </w:p>
    <w:p w:rsidR="00E629A7" w:rsidRPr="00B35807" w:rsidRDefault="00031C95" w:rsidP="00E629A7">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Kyrkans liv äger alltid rum i en viss tid och inom ramen för vissa strukturer och organisatio</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er.</w:t>
      </w:r>
      <w:r w:rsidR="00202827"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Kyrkan ska agera så kunnigt och ansvarsfullt som möjligt i förhållande till sin omvärld.</w:t>
      </w:r>
      <w:r w:rsidR="00446F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Enligt den lutherska uppfattningen hör frågorna i anslu</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ning till kyrkans strukturer huvudsakligen till de likgiltiga tingen (adiafora).</w:t>
      </w:r>
      <w:r w:rsidR="00202827"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Strukturer kan ändras om situationen så kräver för att på bästa sätt främja och bygga upp kyrkan.</w:t>
      </w:r>
      <w:r w:rsidR="00EB494C" w:rsidRPr="00B35807">
        <w:rPr>
          <w:rFonts w:ascii="Times New Roman" w:eastAsia="Calibri" w:hAnsi="Times New Roman" w:cs="Times New Roman"/>
          <w:lang w:val="sv-FI"/>
        </w:rPr>
        <w:t xml:space="preserve"> </w:t>
      </w:r>
      <w:r w:rsidR="00AC173F" w:rsidRPr="00B35807">
        <w:rPr>
          <w:rFonts w:ascii="Times New Roman" w:eastAsia="Calibri" w:hAnsi="Times New Roman" w:cs="Times New Roman"/>
          <w:lang w:val="sv-FI"/>
        </w:rPr>
        <w:t>När församling</w:t>
      </w:r>
      <w:r w:rsidR="00AC173F" w:rsidRPr="00B35807">
        <w:rPr>
          <w:rFonts w:ascii="Times New Roman" w:eastAsia="Calibri" w:hAnsi="Times New Roman" w:cs="Times New Roman"/>
          <w:lang w:val="sv-FI"/>
        </w:rPr>
        <w:t>s</w:t>
      </w:r>
      <w:r w:rsidR="00AC173F" w:rsidRPr="00B35807">
        <w:rPr>
          <w:rFonts w:ascii="Times New Roman" w:eastAsia="Calibri" w:hAnsi="Times New Roman" w:cs="Times New Roman"/>
          <w:lang w:val="sv-FI"/>
        </w:rPr>
        <w:t xml:space="preserve">strukturerna förnyas </w:t>
      </w:r>
      <w:r w:rsidRPr="00B35807">
        <w:rPr>
          <w:rFonts w:ascii="Times New Roman" w:eastAsia="Calibri" w:hAnsi="Times New Roman" w:cs="Times New Roman"/>
          <w:lang w:val="sv-FI"/>
        </w:rPr>
        <w:t xml:space="preserve">ska </w:t>
      </w:r>
      <w:r w:rsidR="00AC173F" w:rsidRPr="00B35807">
        <w:rPr>
          <w:rFonts w:ascii="Times New Roman" w:eastAsia="Calibri" w:hAnsi="Times New Roman" w:cs="Times New Roman"/>
          <w:lang w:val="sv-FI"/>
        </w:rPr>
        <w:t xml:space="preserve">utgångspunkten </w:t>
      </w:r>
      <w:r w:rsidRPr="00B35807">
        <w:rPr>
          <w:rFonts w:ascii="Times New Roman" w:eastAsia="Calibri" w:hAnsi="Times New Roman" w:cs="Times New Roman"/>
          <w:lang w:val="sv-FI"/>
        </w:rPr>
        <w:t xml:space="preserve">vara att </w:t>
      </w:r>
      <w:r w:rsidR="00AC173F" w:rsidRPr="00B35807">
        <w:rPr>
          <w:rFonts w:ascii="Times New Roman" w:eastAsia="Calibri" w:hAnsi="Times New Roman" w:cs="Times New Roman"/>
          <w:lang w:val="sv-FI"/>
        </w:rPr>
        <w:t>utveckla</w:t>
      </w:r>
      <w:r w:rsidRPr="00B35807">
        <w:rPr>
          <w:rFonts w:ascii="Times New Roman" w:eastAsia="Calibri" w:hAnsi="Times New Roman" w:cs="Times New Roman"/>
          <w:lang w:val="sv-FI"/>
        </w:rPr>
        <w:t xml:space="preserve"> församlingsstrukturer som bäst tjänar församlingarnas liv och församlingsmedlemma</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nas andliga sökande och som samtidigt ger uttryck för kyrkans natur och väsen.</w:t>
      </w:r>
      <w:r w:rsidR="00202827" w:rsidRPr="00B35807">
        <w:rPr>
          <w:rFonts w:ascii="Times New Roman" w:eastAsia="Calibri" w:hAnsi="Times New Roman" w:cs="Times New Roman"/>
          <w:lang w:val="sv-FI"/>
        </w:rPr>
        <w:t xml:space="preserve"> </w:t>
      </w:r>
    </w:p>
    <w:p w:rsidR="00202827" w:rsidRPr="00031C95" w:rsidRDefault="00031C95" w:rsidP="00E629A7">
      <w:pPr>
        <w:spacing w:after="0" w:line="240" w:lineRule="auto"/>
        <w:ind w:firstLine="170"/>
        <w:jc w:val="both"/>
        <w:rPr>
          <w:rFonts w:ascii="Times New Roman" w:eastAsia="Calibri" w:hAnsi="Times New Roman" w:cs="Times New Roman"/>
          <w:lang w:val="sv-FI"/>
        </w:rPr>
      </w:pPr>
      <w:r w:rsidRPr="00AC173F">
        <w:rPr>
          <w:rFonts w:ascii="Times New Roman" w:eastAsia="Calibri" w:hAnsi="Times New Roman" w:cs="Times New Roman"/>
          <w:lang w:val="sv-FI"/>
        </w:rPr>
        <w:t>Utöver de teologiska utgångspunkterna beaktar fram</w:t>
      </w:r>
      <w:r w:rsidRPr="00031C95">
        <w:rPr>
          <w:rFonts w:ascii="Times New Roman" w:eastAsia="Calibri" w:hAnsi="Times New Roman" w:cs="Times New Roman"/>
          <w:lang w:val="sv-SE"/>
        </w:rPr>
        <w:t>ställningen:</w:t>
      </w:r>
      <w:r w:rsidR="00202827" w:rsidRPr="00031C95">
        <w:rPr>
          <w:rFonts w:ascii="Times New Roman" w:eastAsia="Calibri" w:hAnsi="Times New Roman" w:cs="Times New Roman"/>
          <w:lang w:val="sv-FI"/>
        </w:rPr>
        <w:t xml:space="preserve"> </w:t>
      </w:r>
      <w:r w:rsidRPr="00031C95">
        <w:rPr>
          <w:rFonts w:ascii="Times New Roman" w:eastAsia="Calibri" w:hAnsi="Times New Roman" w:cs="Times New Roman"/>
          <w:lang w:val="sv-SE"/>
        </w:rPr>
        <w:t>1) tryggandet av församlingsa</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 xml:space="preserve">betet i landets alla delar, 2) </w:t>
      </w:r>
      <w:r w:rsidR="00AC173F">
        <w:rPr>
          <w:rFonts w:ascii="Times New Roman" w:eastAsia="Calibri" w:hAnsi="Times New Roman" w:cs="Times New Roman"/>
          <w:lang w:val="sv-SE"/>
        </w:rPr>
        <w:t xml:space="preserve">de </w:t>
      </w:r>
      <w:r w:rsidRPr="00031C95">
        <w:rPr>
          <w:rFonts w:ascii="Times New Roman" w:eastAsia="Calibri" w:hAnsi="Times New Roman" w:cs="Times New Roman"/>
          <w:lang w:val="sv-SE"/>
        </w:rPr>
        <w:t>grundläggande fri- och rättigheter</w:t>
      </w:r>
      <w:r w:rsidR="00AC173F">
        <w:rPr>
          <w:rFonts w:ascii="Times New Roman" w:eastAsia="Calibri" w:hAnsi="Times New Roman" w:cs="Times New Roman"/>
          <w:lang w:val="sv-SE"/>
        </w:rPr>
        <w:t>na</w:t>
      </w:r>
      <w:r w:rsidRPr="00031C95">
        <w:rPr>
          <w:rFonts w:ascii="Times New Roman" w:eastAsia="Calibri" w:hAnsi="Times New Roman" w:cs="Times New Roman"/>
          <w:lang w:val="sv-SE"/>
        </w:rPr>
        <w:t xml:space="preserve"> samt lika tillgång till vissa tjän</w:t>
      </w:r>
      <w:r w:rsidRPr="00031C95">
        <w:rPr>
          <w:rFonts w:ascii="Times New Roman" w:eastAsia="Calibri" w:hAnsi="Times New Roman" w:cs="Times New Roman"/>
          <w:lang w:val="sv-SE"/>
        </w:rPr>
        <w:t>s</w:t>
      </w:r>
      <w:r w:rsidRPr="00031C95">
        <w:rPr>
          <w:rFonts w:ascii="Times New Roman" w:eastAsia="Calibri" w:hAnsi="Times New Roman" w:cs="Times New Roman"/>
          <w:lang w:val="sv-SE"/>
        </w:rPr>
        <w:t>ter, 3) verksamhetsförutsättningar</w:t>
      </w:r>
      <w:r w:rsidR="00AC173F">
        <w:rPr>
          <w:rFonts w:ascii="Times New Roman" w:eastAsia="Calibri" w:hAnsi="Times New Roman" w:cs="Times New Roman"/>
          <w:lang w:val="sv-SE"/>
        </w:rPr>
        <w:t>na</w:t>
      </w:r>
      <w:r w:rsidRPr="00031C95">
        <w:rPr>
          <w:rFonts w:ascii="Times New Roman" w:eastAsia="Calibri" w:hAnsi="Times New Roman" w:cs="Times New Roman"/>
          <w:lang w:val="sv-SE"/>
        </w:rPr>
        <w:t xml:space="preserve"> för försa</w:t>
      </w:r>
      <w:r w:rsidRPr="00031C95">
        <w:rPr>
          <w:rFonts w:ascii="Times New Roman" w:eastAsia="Calibri" w:hAnsi="Times New Roman" w:cs="Times New Roman"/>
          <w:lang w:val="sv-SE"/>
        </w:rPr>
        <w:t>m</w:t>
      </w:r>
      <w:r w:rsidRPr="00031C95">
        <w:rPr>
          <w:rFonts w:ascii="Times New Roman" w:eastAsia="Calibri" w:hAnsi="Times New Roman" w:cs="Times New Roman"/>
          <w:lang w:val="sv-SE"/>
        </w:rPr>
        <w:t>lingsmedlemmarnas självstyrelse, 4) försa</w:t>
      </w:r>
      <w:r w:rsidRPr="00031C95">
        <w:rPr>
          <w:rFonts w:ascii="Times New Roman" w:eastAsia="Calibri" w:hAnsi="Times New Roman" w:cs="Times New Roman"/>
          <w:lang w:val="sv-SE"/>
        </w:rPr>
        <w:t>m</w:t>
      </w:r>
      <w:r w:rsidRPr="00031C95">
        <w:rPr>
          <w:rFonts w:ascii="Times New Roman" w:eastAsia="Calibri" w:hAnsi="Times New Roman" w:cs="Times New Roman"/>
          <w:lang w:val="sv-SE"/>
        </w:rPr>
        <w:t>lingsmedlemmarnas möjligheter att delta och p</w:t>
      </w:r>
      <w:r w:rsidRPr="00031C95">
        <w:rPr>
          <w:rFonts w:ascii="Times New Roman" w:eastAsia="Calibri" w:hAnsi="Times New Roman" w:cs="Times New Roman"/>
          <w:lang w:val="sv-SE"/>
        </w:rPr>
        <w:t>å</w:t>
      </w:r>
      <w:r w:rsidRPr="00031C95">
        <w:rPr>
          <w:rFonts w:ascii="Times New Roman" w:eastAsia="Calibri" w:hAnsi="Times New Roman" w:cs="Times New Roman"/>
          <w:lang w:val="sv-SE"/>
        </w:rPr>
        <w:t>verka, 5) den finsk- och svenskspråkiga befol</w:t>
      </w:r>
      <w:r w:rsidRPr="00031C95">
        <w:rPr>
          <w:rFonts w:ascii="Times New Roman" w:eastAsia="Calibri" w:hAnsi="Times New Roman" w:cs="Times New Roman"/>
          <w:lang w:val="sv-SE"/>
        </w:rPr>
        <w:t>k</w:t>
      </w:r>
      <w:r w:rsidRPr="00031C95">
        <w:rPr>
          <w:rFonts w:ascii="Times New Roman" w:eastAsia="Calibri" w:hAnsi="Times New Roman" w:cs="Times New Roman"/>
          <w:lang w:val="sv-SE"/>
        </w:rPr>
        <w:t>ningens rättigheter att använda sitt eget språk och få tjänster på detta språk samt 6) samernas språ</w:t>
      </w:r>
      <w:r w:rsidRPr="00031C95">
        <w:rPr>
          <w:rFonts w:ascii="Times New Roman" w:eastAsia="Calibri" w:hAnsi="Times New Roman" w:cs="Times New Roman"/>
          <w:lang w:val="sv-SE"/>
        </w:rPr>
        <w:t>k</w:t>
      </w:r>
      <w:r w:rsidRPr="00031C95">
        <w:rPr>
          <w:rFonts w:ascii="Times New Roman" w:eastAsia="Calibri" w:hAnsi="Times New Roman" w:cs="Times New Roman"/>
          <w:lang w:val="sv-SE"/>
        </w:rPr>
        <w:t>liga rättigheter och deras rätt att i egenskap av ursprungsbefolkning upprätthålla och utveckla sitt eget språk och sin egen kultur samt självstyrelsen som gäller samernas språk och kultur i deras he</w:t>
      </w:r>
      <w:r w:rsidRPr="00031C95">
        <w:rPr>
          <w:rFonts w:ascii="Times New Roman" w:eastAsia="Calibri" w:hAnsi="Times New Roman" w:cs="Times New Roman"/>
          <w:lang w:val="sv-SE"/>
        </w:rPr>
        <w:t>m</w:t>
      </w:r>
      <w:r w:rsidRPr="00031C95">
        <w:rPr>
          <w:rFonts w:ascii="Times New Roman" w:eastAsia="Calibri" w:hAnsi="Times New Roman" w:cs="Times New Roman"/>
          <w:lang w:val="sv-SE"/>
        </w:rPr>
        <w:t>bygdsområde.</w:t>
      </w:r>
    </w:p>
    <w:p w:rsidR="003D6644" w:rsidRPr="00031C95" w:rsidRDefault="003D6644" w:rsidP="00EB494C">
      <w:pPr>
        <w:spacing w:before="60" w:after="0" w:line="240" w:lineRule="auto"/>
        <w:jc w:val="both"/>
        <w:rPr>
          <w:rFonts w:ascii="Times New Roman" w:eastAsia="Calibri" w:hAnsi="Times New Roman" w:cs="Times New Roman"/>
          <w:lang w:val="sv-FI"/>
        </w:rPr>
      </w:pPr>
    </w:p>
    <w:p w:rsidR="00D97338" w:rsidRPr="00031C95" w:rsidRDefault="00031C95" w:rsidP="00EA1944">
      <w:pPr>
        <w:tabs>
          <w:tab w:val="left" w:pos="720"/>
        </w:tabs>
        <w:spacing w:before="60" w:after="0" w:line="240" w:lineRule="auto"/>
        <w:ind w:left="720" w:hanging="720"/>
        <w:jc w:val="both"/>
        <w:outlineLvl w:val="0"/>
        <w:rPr>
          <w:rFonts w:ascii="Times New Roman" w:eastAsia="Calibri" w:hAnsi="Times New Roman" w:cs="Times New Roman"/>
          <w:b/>
          <w:lang w:val="sv-FI"/>
        </w:rPr>
      </w:pPr>
      <w:bookmarkStart w:id="1" w:name="_Toc335146000"/>
      <w:bookmarkStart w:id="2" w:name="_Toc335146159"/>
      <w:r w:rsidRPr="00031C95">
        <w:rPr>
          <w:rFonts w:ascii="Times New Roman" w:eastAsia="Calibri" w:hAnsi="Times New Roman" w:cs="Times New Roman"/>
          <w:b/>
          <w:lang w:val="sv-SE"/>
        </w:rPr>
        <w:t>2 Nuläge</w:t>
      </w:r>
    </w:p>
    <w:p w:rsidR="00D97338" w:rsidRPr="00031C95" w:rsidRDefault="006774E4" w:rsidP="00446F9D">
      <w:pPr>
        <w:spacing w:before="60" w:after="0" w:line="240" w:lineRule="auto"/>
        <w:jc w:val="both"/>
        <w:rPr>
          <w:rFonts w:ascii="Times New Roman" w:eastAsia="Calibri" w:hAnsi="Times New Roman" w:cs="Times New Roman"/>
          <w:b/>
          <w:lang w:val="sv-FI"/>
        </w:rPr>
      </w:pPr>
      <w:bookmarkStart w:id="3" w:name="_Toc337200201"/>
      <w:r w:rsidRPr="00031C95">
        <w:rPr>
          <w:rFonts w:ascii="Times New Roman" w:eastAsia="Calibri" w:hAnsi="Times New Roman" w:cs="Times New Roman"/>
          <w:b/>
          <w:lang w:val="sv-FI"/>
        </w:rPr>
        <w:br/>
      </w:r>
      <w:bookmarkEnd w:id="1"/>
      <w:bookmarkEnd w:id="2"/>
      <w:bookmarkEnd w:id="3"/>
      <w:r w:rsidR="00031C95" w:rsidRPr="00031C95">
        <w:rPr>
          <w:rFonts w:ascii="Times New Roman" w:eastAsia="Calibri" w:hAnsi="Times New Roman" w:cs="Times New Roman"/>
          <w:b/>
          <w:lang w:val="sv-SE"/>
        </w:rPr>
        <w:t>2.1 Teologiska utgångspunkter</w:t>
      </w:r>
    </w:p>
    <w:p w:rsidR="00E629A7" w:rsidRPr="00031C95" w:rsidRDefault="00E629A7" w:rsidP="00446F9D">
      <w:pPr>
        <w:spacing w:before="60" w:after="0" w:line="240" w:lineRule="auto"/>
        <w:jc w:val="both"/>
        <w:rPr>
          <w:rFonts w:ascii="Times New Roman" w:eastAsia="Calibri" w:hAnsi="Times New Roman" w:cs="Times New Roman"/>
          <w:b/>
          <w:lang w:val="sv-FI"/>
        </w:rPr>
      </w:pPr>
    </w:p>
    <w:p w:rsidR="00D97338" w:rsidRPr="00F94A8B" w:rsidRDefault="00031C95" w:rsidP="00E629A7">
      <w:pPr>
        <w:spacing w:after="0" w:line="240" w:lineRule="auto"/>
        <w:ind w:firstLine="170"/>
        <w:jc w:val="both"/>
        <w:rPr>
          <w:rFonts w:ascii="Times New Roman" w:eastAsia="Calibri" w:hAnsi="Times New Roman" w:cs="Times New Roman"/>
          <w:lang w:val="sv-SE"/>
        </w:rPr>
      </w:pPr>
      <w:r w:rsidRPr="00031C95">
        <w:rPr>
          <w:rFonts w:ascii="Times New Roman" w:eastAsia="Calibri" w:hAnsi="Times New Roman" w:cs="Times New Roman"/>
          <w:lang w:val="sv-SE"/>
        </w:rPr>
        <w:t>I Nya testamentet jämförs kyrkan med en kropp med många lemmar, ett träd med många grenar och en byggnad som består av levande stenar.</w:t>
      </w:r>
      <w:r w:rsidR="00EB494C"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Metaforerna understryker samhörigheten och samarbetet mellan olika medlemmar.</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Även i b</w:t>
      </w:r>
      <w:r w:rsidRPr="00031C95">
        <w:rPr>
          <w:rFonts w:ascii="Times New Roman" w:eastAsia="Calibri" w:hAnsi="Times New Roman" w:cs="Times New Roman"/>
          <w:lang w:val="sv-SE"/>
        </w:rPr>
        <w:t>e</w:t>
      </w:r>
      <w:r w:rsidRPr="00031C95">
        <w:rPr>
          <w:rFonts w:ascii="Times New Roman" w:eastAsia="Calibri" w:hAnsi="Times New Roman" w:cs="Times New Roman"/>
          <w:lang w:val="sv-SE"/>
        </w:rPr>
        <w:t>kännelseskrifterna beskrivs kyrkan som de troe</w:t>
      </w:r>
      <w:r w:rsidRPr="00031C95">
        <w:rPr>
          <w:rFonts w:ascii="Times New Roman" w:eastAsia="Calibri" w:hAnsi="Times New Roman" w:cs="Times New Roman"/>
          <w:lang w:val="sv-SE"/>
        </w:rPr>
        <w:t>n</w:t>
      </w:r>
      <w:r w:rsidRPr="00031C95">
        <w:rPr>
          <w:rFonts w:ascii="Times New Roman" w:eastAsia="Calibri" w:hAnsi="Times New Roman" w:cs="Times New Roman"/>
          <w:lang w:val="sv-SE"/>
        </w:rPr>
        <w:t>des samfund där evangeliet predikas rent och sa</w:t>
      </w:r>
      <w:r w:rsidRPr="00031C95">
        <w:rPr>
          <w:rFonts w:ascii="Times New Roman" w:eastAsia="Calibri" w:hAnsi="Times New Roman" w:cs="Times New Roman"/>
          <w:lang w:val="sv-SE"/>
        </w:rPr>
        <w:t>k</w:t>
      </w:r>
      <w:r w:rsidRPr="00031C95">
        <w:rPr>
          <w:rFonts w:ascii="Times New Roman" w:eastAsia="Calibri" w:hAnsi="Times New Roman" w:cs="Times New Roman"/>
          <w:lang w:val="sv-SE"/>
        </w:rPr>
        <w:t>ramenten förvaltas rätt.</w:t>
      </w:r>
      <w:r w:rsidR="003F6755"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Att vara en kyrka är att vara Guds folk, Kristi kropp, en skara av systrar och bröder, de troendes samfund.</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Kyrkan som samfund bör för sina församlingsmedlemmar kunna skapa en referensram där man tryggt kan inordna den egna livshelheten i stora och vida, meningsfulla sammanhang.</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 xml:space="preserve">Tro och kärlek till </w:t>
      </w:r>
      <w:r w:rsidRPr="00031C95">
        <w:rPr>
          <w:rFonts w:ascii="Times New Roman" w:eastAsia="Calibri" w:hAnsi="Times New Roman" w:cs="Times New Roman"/>
          <w:lang w:val="sv-SE"/>
        </w:rPr>
        <w:lastRenderedPageBreak/>
        <w:t>nästan samt förkunnelse och diakoni hör oskiljak</w:t>
      </w:r>
      <w:r w:rsidRPr="00031C95">
        <w:rPr>
          <w:rFonts w:ascii="Times New Roman" w:eastAsia="Calibri" w:hAnsi="Times New Roman" w:cs="Times New Roman"/>
          <w:lang w:val="sv-SE"/>
        </w:rPr>
        <w:t>t</w:t>
      </w:r>
      <w:r w:rsidRPr="00031C95">
        <w:rPr>
          <w:rFonts w:ascii="Times New Roman" w:eastAsia="Calibri" w:hAnsi="Times New Roman" w:cs="Times New Roman"/>
          <w:lang w:val="sv-SE"/>
        </w:rPr>
        <w:t>igt ihop i kyrkans varande.</w:t>
      </w:r>
    </w:p>
    <w:p w:rsidR="00ED20A6" w:rsidRPr="00F94A8B" w:rsidRDefault="00F94A8B" w:rsidP="00F94A8B">
      <w:pPr>
        <w:spacing w:after="0" w:line="240" w:lineRule="auto"/>
        <w:ind w:firstLine="170"/>
        <w:jc w:val="both"/>
        <w:rPr>
          <w:rFonts w:ascii="Times New Roman" w:eastAsia="Calibri" w:hAnsi="Times New Roman" w:cs="Times New Roman"/>
          <w:lang w:val="sv-SE"/>
        </w:rPr>
      </w:pPr>
      <w:r w:rsidRPr="00F94A8B">
        <w:rPr>
          <w:rFonts w:ascii="Times New Roman" w:eastAsia="Calibri" w:hAnsi="Times New Roman" w:cs="Times New Roman"/>
          <w:lang w:val="sv-SE"/>
        </w:rPr>
        <w:t>Församlingen består av kristna på orten som döpts till medlemmar i kyrkan. Församlingen kommer samman för att be och fira nattvard. Fö</w:t>
      </w:r>
      <w:r w:rsidRPr="00F94A8B">
        <w:rPr>
          <w:rFonts w:ascii="Times New Roman" w:eastAsia="Calibri" w:hAnsi="Times New Roman" w:cs="Times New Roman"/>
          <w:lang w:val="sv-SE"/>
        </w:rPr>
        <w:t>r</w:t>
      </w:r>
      <w:r w:rsidRPr="00F94A8B">
        <w:rPr>
          <w:rFonts w:ascii="Times New Roman" w:eastAsia="Calibri" w:hAnsi="Times New Roman" w:cs="Times New Roman"/>
          <w:lang w:val="sv-SE"/>
        </w:rPr>
        <w:t>samlingsmedlemmarna tar hand om sina me</w:t>
      </w:r>
      <w:r w:rsidRPr="00F94A8B">
        <w:rPr>
          <w:rFonts w:ascii="Times New Roman" w:eastAsia="Calibri" w:hAnsi="Times New Roman" w:cs="Times New Roman"/>
          <w:lang w:val="sv-SE"/>
        </w:rPr>
        <w:t>d</w:t>
      </w:r>
      <w:r w:rsidRPr="00F94A8B">
        <w:rPr>
          <w:rFonts w:ascii="Times New Roman" w:eastAsia="Calibri" w:hAnsi="Times New Roman" w:cs="Times New Roman"/>
          <w:lang w:val="sv-SE"/>
        </w:rPr>
        <w:t xml:space="preserve">människor och bär ansvar för skapelsen. </w:t>
      </w:r>
      <w:r w:rsidR="00031C95" w:rsidRPr="00F94A8B">
        <w:rPr>
          <w:rFonts w:ascii="Times New Roman" w:eastAsia="Calibri" w:hAnsi="Times New Roman" w:cs="Times New Roman"/>
          <w:lang w:val="sv-SE"/>
        </w:rPr>
        <w:t>Kyrkan kan vara en trovärdig diakonal aktör endast om den upplevs som en gemenskap där medlemmarna genuint bryr sig om varandra.</w:t>
      </w:r>
      <w:r w:rsidR="00D97338" w:rsidRPr="00F94A8B">
        <w:rPr>
          <w:rFonts w:ascii="Times New Roman" w:eastAsia="Calibri" w:hAnsi="Times New Roman" w:cs="Times New Roman"/>
          <w:lang w:val="sv-SE"/>
        </w:rPr>
        <w:t xml:space="preserve"> </w:t>
      </w:r>
      <w:r w:rsidRPr="00F94A8B">
        <w:rPr>
          <w:rFonts w:ascii="Times New Roman" w:eastAsia="Calibri" w:hAnsi="Times New Roman" w:cs="Times New Roman"/>
          <w:lang w:val="sv-SE"/>
        </w:rPr>
        <w:t>Ur ett teologiskt perspektiv är församlingen det egentliga subjektet i kyrkans liv.</w:t>
      </w:r>
    </w:p>
    <w:p w:rsidR="00ED20A6" w:rsidRPr="00E1455B" w:rsidRDefault="00031C95" w:rsidP="00E1455B">
      <w:pPr>
        <w:spacing w:after="0" w:line="240" w:lineRule="auto"/>
        <w:ind w:firstLine="170"/>
        <w:jc w:val="both"/>
        <w:rPr>
          <w:rFonts w:ascii="Times New Roman" w:eastAsia="Calibri" w:hAnsi="Times New Roman" w:cs="Times New Roman"/>
          <w:lang w:val="sv-SE"/>
        </w:rPr>
      </w:pPr>
      <w:r w:rsidRPr="00031C95">
        <w:rPr>
          <w:rFonts w:ascii="Times New Roman" w:eastAsia="Calibri" w:hAnsi="Times New Roman" w:cs="Times New Roman"/>
          <w:lang w:val="sv-SE"/>
        </w:rPr>
        <w:t>En lokalförsamling som firar gudstjänst ses som ett uttryck för en universell Kristi kyrka.</w:t>
      </w:r>
      <w:r w:rsidR="00583CBA" w:rsidRPr="00E1455B">
        <w:rPr>
          <w:rFonts w:ascii="Times New Roman" w:eastAsia="Calibri" w:hAnsi="Times New Roman" w:cs="Times New Roman"/>
          <w:lang w:val="sv-SE"/>
        </w:rPr>
        <w:t xml:space="preserve"> </w:t>
      </w:r>
      <w:r w:rsidRPr="00031C95">
        <w:rPr>
          <w:rFonts w:ascii="Times New Roman" w:eastAsia="Calibri" w:hAnsi="Times New Roman" w:cs="Times New Roman"/>
          <w:lang w:val="sv-SE"/>
        </w:rPr>
        <w:t xml:space="preserve">Den är delaktig i </w:t>
      </w:r>
      <w:r w:rsidR="0070392C">
        <w:rPr>
          <w:rFonts w:ascii="Times New Roman" w:eastAsia="Calibri" w:hAnsi="Times New Roman" w:cs="Times New Roman"/>
          <w:lang w:val="sv-SE"/>
        </w:rPr>
        <w:t>denna kyrkas enhet och allmänne</w:t>
      </w:r>
      <w:r w:rsidRPr="00031C95">
        <w:rPr>
          <w:rFonts w:ascii="Times New Roman" w:eastAsia="Calibri" w:hAnsi="Times New Roman" w:cs="Times New Roman"/>
          <w:lang w:val="sv-SE"/>
        </w:rPr>
        <w:t>lighet.</w:t>
      </w:r>
      <w:r w:rsidR="005709FB" w:rsidRPr="00E1455B">
        <w:rPr>
          <w:rFonts w:ascii="Times New Roman" w:eastAsia="Calibri" w:hAnsi="Times New Roman" w:cs="Times New Roman"/>
          <w:lang w:val="sv-SE"/>
        </w:rPr>
        <w:t xml:space="preserve"> </w:t>
      </w:r>
      <w:r w:rsidRPr="00031C95">
        <w:rPr>
          <w:rFonts w:ascii="Times New Roman" w:eastAsia="Calibri" w:hAnsi="Times New Roman" w:cs="Times New Roman"/>
          <w:lang w:val="sv-SE"/>
        </w:rPr>
        <w:t>Församlingarnas självständighet och karaktär av grundläggande gemenskap i kyrkan innebär sål</w:t>
      </w:r>
      <w:r w:rsidRPr="00031C95">
        <w:rPr>
          <w:rFonts w:ascii="Times New Roman" w:eastAsia="Calibri" w:hAnsi="Times New Roman" w:cs="Times New Roman"/>
          <w:lang w:val="sv-SE"/>
        </w:rPr>
        <w:t>e</w:t>
      </w:r>
      <w:r w:rsidRPr="00031C95">
        <w:rPr>
          <w:rFonts w:ascii="Times New Roman" w:eastAsia="Calibri" w:hAnsi="Times New Roman" w:cs="Times New Roman"/>
          <w:lang w:val="sv-SE"/>
        </w:rPr>
        <w:t xml:space="preserve">des under inga omständigheter att de kan </w:t>
      </w:r>
      <w:r w:rsidR="00057BA8">
        <w:rPr>
          <w:rFonts w:ascii="Times New Roman" w:eastAsia="Calibri" w:hAnsi="Times New Roman" w:cs="Times New Roman"/>
          <w:lang w:val="sv-SE"/>
        </w:rPr>
        <w:t>utöva</w:t>
      </w:r>
      <w:r w:rsidRPr="00031C95">
        <w:rPr>
          <w:rFonts w:ascii="Times New Roman" w:eastAsia="Calibri" w:hAnsi="Times New Roman" w:cs="Times New Roman"/>
          <w:lang w:val="sv-SE"/>
        </w:rPr>
        <w:t xml:space="preserve"> sin verksamhet separat från den världsvida kyrkans gemensamma uppgift.</w:t>
      </w:r>
      <w:r w:rsidR="00ED20A6" w:rsidRPr="00E1455B">
        <w:rPr>
          <w:rFonts w:ascii="Times New Roman" w:eastAsia="Calibri" w:hAnsi="Times New Roman" w:cs="Times New Roman"/>
          <w:lang w:val="sv-SE"/>
        </w:rPr>
        <w:t xml:space="preserve"> </w:t>
      </w:r>
      <w:r w:rsidRPr="00031C95">
        <w:rPr>
          <w:rFonts w:ascii="Times New Roman" w:eastAsia="Calibri" w:hAnsi="Times New Roman" w:cs="Times New Roman"/>
          <w:lang w:val="sv-SE"/>
        </w:rPr>
        <w:t>I kyrkans väsen som Kristi kropp ingår enhet.</w:t>
      </w:r>
      <w:r w:rsidR="00ED20A6" w:rsidRPr="00E1455B">
        <w:rPr>
          <w:rFonts w:ascii="Times New Roman" w:eastAsia="Calibri" w:hAnsi="Times New Roman" w:cs="Times New Roman"/>
          <w:lang w:val="sv-SE"/>
        </w:rPr>
        <w:t xml:space="preserve"> </w:t>
      </w:r>
      <w:r w:rsidRPr="00031C95">
        <w:rPr>
          <w:rFonts w:ascii="Times New Roman" w:eastAsia="Calibri" w:hAnsi="Times New Roman" w:cs="Times New Roman"/>
          <w:lang w:val="sv-SE"/>
        </w:rPr>
        <w:t>Garantin för denna enhet är den gemensamma apostoliska tron</w:t>
      </w:r>
      <w:r w:rsidR="00684AC5">
        <w:rPr>
          <w:rFonts w:ascii="Times New Roman" w:eastAsia="Calibri" w:hAnsi="Times New Roman" w:cs="Times New Roman"/>
          <w:lang w:val="sv-SE"/>
        </w:rPr>
        <w:t>.</w:t>
      </w:r>
      <w:r w:rsidRPr="00031C95">
        <w:rPr>
          <w:rFonts w:ascii="Times New Roman" w:eastAsia="Calibri" w:hAnsi="Times New Roman" w:cs="Times New Roman"/>
          <w:lang w:val="sv-SE"/>
        </w:rPr>
        <w:t xml:space="preserve"> </w:t>
      </w:r>
      <w:r w:rsidR="00E1455B" w:rsidRPr="00E1455B">
        <w:rPr>
          <w:rFonts w:ascii="Times New Roman" w:eastAsia="Calibri" w:hAnsi="Times New Roman" w:cs="Times New Roman"/>
          <w:lang w:val="sv-SE"/>
        </w:rPr>
        <w:t>Det särskilda a</w:t>
      </w:r>
      <w:r w:rsidR="00E1455B" w:rsidRPr="00E1455B">
        <w:rPr>
          <w:rFonts w:ascii="Times New Roman" w:eastAsia="Calibri" w:hAnsi="Times New Roman" w:cs="Times New Roman"/>
          <w:lang w:val="sv-SE"/>
        </w:rPr>
        <w:t>n</w:t>
      </w:r>
      <w:r w:rsidR="00E1455B" w:rsidRPr="00E1455B">
        <w:rPr>
          <w:rFonts w:ascii="Times New Roman" w:eastAsia="Calibri" w:hAnsi="Times New Roman" w:cs="Times New Roman"/>
          <w:lang w:val="sv-SE"/>
        </w:rPr>
        <w:t>svaret för att värna om enheten ligger hos bisk</w:t>
      </w:r>
      <w:r w:rsidR="00E1455B" w:rsidRPr="00E1455B">
        <w:rPr>
          <w:rFonts w:ascii="Times New Roman" w:eastAsia="Calibri" w:hAnsi="Times New Roman" w:cs="Times New Roman"/>
          <w:lang w:val="sv-SE"/>
        </w:rPr>
        <w:t>o</w:t>
      </w:r>
      <w:r w:rsidR="00E1455B" w:rsidRPr="00E1455B">
        <w:rPr>
          <w:rFonts w:ascii="Times New Roman" w:eastAsia="Calibri" w:hAnsi="Times New Roman" w:cs="Times New Roman"/>
          <w:lang w:val="sv-SE"/>
        </w:rPr>
        <w:t xml:space="preserve">parna och på församlingsnivå hos kyrkoherdarna och de övriga prästerna. </w:t>
      </w:r>
      <w:r w:rsidRPr="00031C95">
        <w:rPr>
          <w:rFonts w:ascii="Times New Roman" w:eastAsia="Calibri" w:hAnsi="Times New Roman" w:cs="Times New Roman"/>
          <w:lang w:val="sv-SE"/>
        </w:rPr>
        <w:t>Även den föreslagna samfällighetsprosttjänsten sköter för sin del denna uppgift.</w:t>
      </w:r>
      <w:r w:rsidR="00ED20A6" w:rsidRPr="00E1455B">
        <w:rPr>
          <w:rFonts w:ascii="Times New Roman" w:eastAsia="Calibri" w:hAnsi="Times New Roman" w:cs="Times New Roman"/>
          <w:lang w:val="sv-SE"/>
        </w:rPr>
        <w:t xml:space="preserve"> </w:t>
      </w:r>
    </w:p>
    <w:p w:rsidR="005A3A94" w:rsidRPr="005D4353" w:rsidRDefault="00031C95" w:rsidP="00E629A7">
      <w:pPr>
        <w:spacing w:after="0" w:line="240" w:lineRule="auto"/>
        <w:ind w:firstLine="170"/>
        <w:jc w:val="both"/>
        <w:rPr>
          <w:rFonts w:ascii="Times New Roman" w:eastAsia="Calibri" w:hAnsi="Times New Roman" w:cs="Times New Roman"/>
          <w:lang w:val="sv-FI"/>
        </w:rPr>
      </w:pPr>
      <w:r w:rsidRPr="00E1455B">
        <w:rPr>
          <w:rFonts w:ascii="Times New Roman" w:eastAsia="Calibri" w:hAnsi="Times New Roman" w:cs="Times New Roman"/>
          <w:lang w:val="sv-SE"/>
        </w:rPr>
        <w:t>Av kyrkans senaste strategier framgår</w:t>
      </w:r>
      <w:r w:rsidRPr="005D4353">
        <w:rPr>
          <w:rFonts w:ascii="Times New Roman" w:eastAsia="Calibri" w:hAnsi="Times New Roman" w:cs="Times New Roman"/>
          <w:lang w:val="sv-FI"/>
        </w:rPr>
        <w:t xml:space="preserve"> entydigt att man önskar hålla fast vid kyrkans geme</w:t>
      </w:r>
      <w:r w:rsidRPr="005D4353">
        <w:rPr>
          <w:rFonts w:ascii="Times New Roman" w:eastAsia="Calibri" w:hAnsi="Times New Roman" w:cs="Times New Roman"/>
          <w:lang w:val="sv-FI"/>
        </w:rPr>
        <w:t>n</w:t>
      </w:r>
      <w:r w:rsidRPr="005D4353">
        <w:rPr>
          <w:rFonts w:ascii="Times New Roman" w:eastAsia="Calibri" w:hAnsi="Times New Roman" w:cs="Times New Roman"/>
          <w:lang w:val="sv-FI"/>
        </w:rPr>
        <w:t>skapskaraktär.</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Att upprätthålla gemenskapen är en av den folkkyrkliga församlingsmodellens svå</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aste utmaningar.</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Inom församling</w:t>
      </w:r>
      <w:r w:rsidR="0088790A">
        <w:rPr>
          <w:rFonts w:ascii="Times New Roman" w:eastAsia="Calibri" w:hAnsi="Times New Roman" w:cs="Times New Roman"/>
          <w:lang w:val="sv-SE"/>
        </w:rPr>
        <w:t>arna</w:t>
      </w:r>
      <w:r w:rsidRPr="00031C95">
        <w:rPr>
          <w:rFonts w:ascii="Times New Roman" w:eastAsia="Calibri" w:hAnsi="Times New Roman" w:cs="Times New Roman"/>
          <w:lang w:val="sv-SE"/>
        </w:rPr>
        <w:t xml:space="preserve"> bildas g</w:t>
      </w:r>
      <w:r w:rsidRPr="00031C95">
        <w:rPr>
          <w:rFonts w:ascii="Times New Roman" w:eastAsia="Calibri" w:hAnsi="Times New Roman" w:cs="Times New Roman"/>
          <w:lang w:val="sv-SE"/>
        </w:rPr>
        <w:t>i</w:t>
      </w:r>
      <w:r w:rsidRPr="00031C95">
        <w:rPr>
          <w:rFonts w:ascii="Times New Roman" w:eastAsia="Calibri" w:hAnsi="Times New Roman" w:cs="Times New Roman"/>
          <w:lang w:val="sv-SE"/>
        </w:rPr>
        <w:t>vetvis mindre gemenskaper, men i övrigt kommer gemenskapen snarast till uttryck som en potentiell möjlighet:</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i vissa livssituationer vänder sig mä</w:t>
      </w:r>
      <w:r w:rsidRPr="00031C95">
        <w:rPr>
          <w:rFonts w:ascii="Times New Roman" w:eastAsia="Calibri" w:hAnsi="Times New Roman" w:cs="Times New Roman"/>
          <w:lang w:val="sv-SE"/>
        </w:rPr>
        <w:t>n</w:t>
      </w:r>
      <w:r w:rsidRPr="00031C95">
        <w:rPr>
          <w:rFonts w:ascii="Times New Roman" w:eastAsia="Calibri" w:hAnsi="Times New Roman" w:cs="Times New Roman"/>
          <w:lang w:val="sv-SE"/>
        </w:rPr>
        <w:t>niskorna till sin församling och hoppas få stöd och uppleva gemenskap.</w:t>
      </w:r>
      <w:r w:rsidR="00701B55"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 xml:space="preserve">Kyrkan vill dock inte vara enbart ett slags ”andlig försäkringsanstalt” som man kontaktar när man möter </w:t>
      </w:r>
      <w:r w:rsidR="0029590F">
        <w:rPr>
          <w:rFonts w:ascii="Times New Roman" w:eastAsia="Calibri" w:hAnsi="Times New Roman" w:cs="Times New Roman"/>
          <w:lang w:val="sv-SE"/>
        </w:rPr>
        <w:t>en kris</w:t>
      </w:r>
      <w:r w:rsidRPr="00031C95">
        <w:rPr>
          <w:rFonts w:ascii="Times New Roman" w:eastAsia="Calibri" w:hAnsi="Times New Roman" w:cs="Times New Roman"/>
          <w:lang w:val="sv-SE"/>
        </w:rPr>
        <w:t>.</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I mission</w:t>
      </w:r>
      <w:r w:rsidRPr="00031C95">
        <w:rPr>
          <w:rFonts w:ascii="Times New Roman" w:eastAsia="Calibri" w:hAnsi="Times New Roman" w:cs="Times New Roman"/>
          <w:lang w:val="sv-SE"/>
        </w:rPr>
        <w:t>s</w:t>
      </w:r>
      <w:r w:rsidRPr="00031C95">
        <w:rPr>
          <w:rFonts w:ascii="Times New Roman" w:eastAsia="Calibri" w:hAnsi="Times New Roman" w:cs="Times New Roman"/>
          <w:lang w:val="sv-SE"/>
        </w:rPr>
        <w:t>befallningen uppmanas kyrkan till aktivt</w:t>
      </w:r>
      <w:r w:rsidR="0029590F">
        <w:rPr>
          <w:rFonts w:ascii="Times New Roman" w:eastAsia="Calibri" w:hAnsi="Times New Roman" w:cs="Times New Roman"/>
          <w:lang w:val="sv-SE"/>
        </w:rPr>
        <w:t xml:space="preserve"> arbete för att</w:t>
      </w:r>
      <w:r w:rsidRPr="00031C95">
        <w:rPr>
          <w:rFonts w:ascii="Times New Roman" w:eastAsia="Calibri" w:hAnsi="Times New Roman" w:cs="Times New Roman"/>
          <w:lang w:val="sv-SE"/>
        </w:rPr>
        <w:t xml:space="preserve"> nå ut till gamla och nya medlemmar.</w:t>
      </w:r>
    </w:p>
    <w:p w:rsidR="00FF6020" w:rsidRPr="005D4353" w:rsidRDefault="00031C95" w:rsidP="00E629A7">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Lokala förhållanden som invånartäthet och a</w:t>
      </w:r>
      <w:r w:rsidRPr="005D4353">
        <w:rPr>
          <w:rFonts w:ascii="Times New Roman" w:eastAsia="Calibri" w:hAnsi="Times New Roman" w:cs="Times New Roman"/>
          <w:lang w:val="sv-FI"/>
        </w:rPr>
        <w:t>v</w:t>
      </w:r>
      <w:r w:rsidRPr="005D4353">
        <w:rPr>
          <w:rFonts w:ascii="Times New Roman" w:eastAsia="Calibri" w:hAnsi="Times New Roman" w:cs="Times New Roman"/>
          <w:lang w:val="sv-FI"/>
        </w:rPr>
        <w:t xml:space="preserve">stånd har betydelse för </w:t>
      </w:r>
      <w:r w:rsidR="0088790A">
        <w:rPr>
          <w:rFonts w:ascii="Times New Roman" w:eastAsia="Calibri" w:hAnsi="Times New Roman" w:cs="Times New Roman"/>
          <w:lang w:val="sv-FI"/>
        </w:rPr>
        <w:t>vad som är optimal storlek på en församling</w:t>
      </w:r>
      <w:r w:rsidRPr="005D4353">
        <w:rPr>
          <w:rFonts w:ascii="Times New Roman" w:eastAsia="Calibri" w:hAnsi="Times New Roman" w:cs="Times New Roman"/>
          <w:lang w:val="sv-FI"/>
        </w:rPr>
        <w:t>.</w:t>
      </w:r>
      <w:r w:rsidR="005A3A94"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För fullgörandet av församlin</w:t>
      </w:r>
      <w:r w:rsidRPr="00031C95">
        <w:rPr>
          <w:rFonts w:ascii="Times New Roman" w:eastAsia="Calibri" w:hAnsi="Times New Roman" w:cs="Times New Roman"/>
          <w:lang w:val="sv-SE"/>
        </w:rPr>
        <w:t>g</w:t>
      </w:r>
      <w:r w:rsidRPr="00031C95">
        <w:rPr>
          <w:rFonts w:ascii="Times New Roman" w:eastAsia="Calibri" w:hAnsi="Times New Roman" w:cs="Times New Roman"/>
          <w:lang w:val="sv-SE"/>
        </w:rPr>
        <w:t>ens grundläggande uppgift är församlingens sto</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lek och medlemsantal inga betydelselösa faktorer.</w:t>
      </w:r>
      <w:r w:rsidR="005A3A94"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Församlingens karaktär av andlig gemenskap kommer bäst till uttryck i relativt små regionala enheter.</w:t>
      </w:r>
      <w:r w:rsidR="00FF6020"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Däremot kan ekonomi- och personalfö</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valtningen, begravnings- och fastighetsväsendet samt kommunikationens stödfunktioner och i</w:t>
      </w:r>
      <w:r w:rsidRPr="00031C95">
        <w:rPr>
          <w:rFonts w:ascii="Times New Roman" w:eastAsia="Calibri" w:hAnsi="Times New Roman" w:cs="Times New Roman"/>
          <w:lang w:val="sv-SE"/>
        </w:rPr>
        <w:t>n</w:t>
      </w:r>
      <w:r w:rsidRPr="00031C95">
        <w:rPr>
          <w:rFonts w:ascii="Times New Roman" w:eastAsia="Calibri" w:hAnsi="Times New Roman" w:cs="Times New Roman"/>
          <w:lang w:val="sv-SE"/>
        </w:rPr>
        <w:lastRenderedPageBreak/>
        <w:t>formationsförvaltningen skötas effektivt, sakku</w:t>
      </w:r>
      <w:r w:rsidRPr="00031C95">
        <w:rPr>
          <w:rFonts w:ascii="Times New Roman" w:eastAsia="Calibri" w:hAnsi="Times New Roman" w:cs="Times New Roman"/>
          <w:lang w:val="sv-SE"/>
        </w:rPr>
        <w:t>n</w:t>
      </w:r>
      <w:r w:rsidRPr="00031C95">
        <w:rPr>
          <w:rFonts w:ascii="Times New Roman" w:eastAsia="Calibri" w:hAnsi="Times New Roman" w:cs="Times New Roman"/>
          <w:lang w:val="sv-SE"/>
        </w:rPr>
        <w:t>nigt och kostnadseffektivt i stora enheter.</w:t>
      </w:r>
      <w:r w:rsidR="00FF6020" w:rsidRPr="005D4353">
        <w:rPr>
          <w:rFonts w:ascii="Times New Roman" w:eastAsia="Calibri" w:hAnsi="Times New Roman" w:cs="Times New Roman"/>
          <w:lang w:val="sv-FI"/>
        </w:rPr>
        <w:t xml:space="preserve"> </w:t>
      </w:r>
    </w:p>
    <w:p w:rsidR="00D97338" w:rsidRPr="005D4353" w:rsidRDefault="00D97338" w:rsidP="00E629A7">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 xml:space="preserve"> </w:t>
      </w:r>
    </w:p>
    <w:p w:rsidR="00D97338" w:rsidRPr="00436E16" w:rsidRDefault="00C2585C" w:rsidP="00E629A7">
      <w:pPr>
        <w:spacing w:after="0" w:line="240" w:lineRule="auto"/>
        <w:ind w:left="567" w:hanging="567"/>
        <w:jc w:val="both"/>
        <w:rPr>
          <w:rFonts w:ascii="Times New Roman" w:eastAsia="Calibri" w:hAnsi="Times New Roman" w:cs="Times New Roman"/>
          <w:b/>
          <w:lang w:val="sv-FI"/>
        </w:rPr>
      </w:pPr>
      <w:r w:rsidRPr="00436E16">
        <w:rPr>
          <w:rFonts w:ascii="Times New Roman" w:eastAsia="Calibri" w:hAnsi="Times New Roman" w:cs="Times New Roman"/>
          <w:b/>
          <w:lang w:val="sv-FI"/>
        </w:rPr>
        <w:t>2.2</w:t>
      </w:r>
      <w:r w:rsidR="00D71A4A" w:rsidRPr="00436E16">
        <w:rPr>
          <w:rFonts w:ascii="Times New Roman" w:eastAsia="Calibri" w:hAnsi="Times New Roman" w:cs="Times New Roman"/>
          <w:b/>
          <w:lang w:val="sv-FI"/>
        </w:rPr>
        <w:t xml:space="preserve"> </w:t>
      </w:r>
      <w:r w:rsidR="00E629A7" w:rsidRPr="00436E16">
        <w:rPr>
          <w:rFonts w:ascii="Times New Roman" w:eastAsia="Calibri" w:hAnsi="Times New Roman" w:cs="Times New Roman"/>
          <w:b/>
          <w:lang w:val="sv-FI"/>
        </w:rPr>
        <w:tab/>
      </w:r>
      <w:r w:rsidR="00031C95" w:rsidRPr="00031C95">
        <w:rPr>
          <w:rFonts w:ascii="Times New Roman" w:eastAsia="Calibri" w:hAnsi="Times New Roman" w:cs="Times New Roman"/>
          <w:b/>
          <w:lang w:val="sv-SE"/>
        </w:rPr>
        <w:t>Församlingarnas verksamhet och ek</w:t>
      </w:r>
      <w:r w:rsidR="00031C95" w:rsidRPr="00031C95">
        <w:rPr>
          <w:rFonts w:ascii="Times New Roman" w:eastAsia="Calibri" w:hAnsi="Times New Roman" w:cs="Times New Roman"/>
          <w:b/>
          <w:lang w:val="sv-SE"/>
        </w:rPr>
        <w:t>o</w:t>
      </w:r>
      <w:r w:rsidR="00031C95" w:rsidRPr="00031C95">
        <w:rPr>
          <w:rFonts w:ascii="Times New Roman" w:eastAsia="Calibri" w:hAnsi="Times New Roman" w:cs="Times New Roman"/>
          <w:b/>
          <w:lang w:val="sv-SE"/>
        </w:rPr>
        <w:t>nomiska situation</w:t>
      </w:r>
    </w:p>
    <w:p w:rsidR="00E629A7" w:rsidRPr="00436E16" w:rsidRDefault="00E629A7" w:rsidP="00E629A7">
      <w:pPr>
        <w:spacing w:after="0" w:line="240" w:lineRule="auto"/>
        <w:ind w:left="567" w:hanging="567"/>
        <w:jc w:val="both"/>
        <w:rPr>
          <w:rFonts w:ascii="Times New Roman" w:eastAsia="Calibri" w:hAnsi="Times New Roman" w:cs="Times New Roman"/>
          <w:b/>
          <w:lang w:val="sv-FI"/>
        </w:rPr>
      </w:pPr>
    </w:p>
    <w:p w:rsidR="00C010B2" w:rsidRPr="005D4353" w:rsidRDefault="00031C95" w:rsidP="00E629A7">
      <w:pPr>
        <w:spacing w:after="0" w:line="240" w:lineRule="auto"/>
        <w:ind w:firstLine="170"/>
        <w:jc w:val="both"/>
        <w:rPr>
          <w:rFonts w:ascii="Times New Roman" w:eastAsia="Calibri" w:hAnsi="Times New Roman" w:cs="Times New Roman"/>
          <w:lang w:val="sv-FI"/>
        </w:rPr>
      </w:pPr>
      <w:r w:rsidRPr="00031C95">
        <w:rPr>
          <w:rFonts w:ascii="Times New Roman" w:eastAsia="Calibri" w:hAnsi="Times New Roman" w:cs="Times New Roman"/>
          <w:lang w:val="sv-SE"/>
        </w:rPr>
        <w:t xml:space="preserve">Ett av kyrkans mål är att nå människorna genom ett mångsidigt församlingsliv som </w:t>
      </w:r>
      <w:r w:rsidR="00844AA5">
        <w:rPr>
          <w:rFonts w:ascii="Times New Roman" w:eastAsia="Calibri" w:hAnsi="Times New Roman" w:cs="Times New Roman"/>
          <w:lang w:val="sv-SE"/>
        </w:rPr>
        <w:t>de</w:t>
      </w:r>
      <w:r w:rsidRPr="00031C95">
        <w:rPr>
          <w:rFonts w:ascii="Times New Roman" w:eastAsia="Calibri" w:hAnsi="Times New Roman" w:cs="Times New Roman"/>
          <w:lang w:val="sv-SE"/>
        </w:rPr>
        <w:t xml:space="preserve"> upplever som betydelsefullt.</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Strävan är att förstärka fö</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samlingsmedlemmarnas delaktighet i planeringen och genomförandet av verksamheten,</w:t>
      </w:r>
      <w:r w:rsidR="00FF6020"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 xml:space="preserve">vilket </w:t>
      </w:r>
      <w:r w:rsidR="00844AA5">
        <w:rPr>
          <w:rFonts w:ascii="Times New Roman" w:eastAsia="Calibri" w:hAnsi="Times New Roman" w:cs="Times New Roman"/>
          <w:lang w:val="sv-SE"/>
        </w:rPr>
        <w:t>u</w:t>
      </w:r>
      <w:r w:rsidR="00844AA5">
        <w:rPr>
          <w:rFonts w:ascii="Times New Roman" w:eastAsia="Calibri" w:hAnsi="Times New Roman" w:cs="Times New Roman"/>
          <w:lang w:val="sv-SE"/>
        </w:rPr>
        <w:t>t</w:t>
      </w:r>
      <w:r w:rsidR="00844AA5">
        <w:rPr>
          <w:rFonts w:ascii="Times New Roman" w:eastAsia="Calibri" w:hAnsi="Times New Roman" w:cs="Times New Roman"/>
          <w:lang w:val="sv-SE"/>
        </w:rPr>
        <w:t>trycks</w:t>
      </w:r>
      <w:r w:rsidRPr="00031C95">
        <w:rPr>
          <w:rFonts w:ascii="Times New Roman" w:eastAsia="Calibri" w:hAnsi="Times New Roman" w:cs="Times New Roman"/>
          <w:lang w:val="sv-SE"/>
        </w:rPr>
        <w:t xml:space="preserve"> genom att man ställer </w:t>
      </w:r>
      <w:r w:rsidR="00844AA5" w:rsidRPr="00031C95">
        <w:rPr>
          <w:rFonts w:ascii="Times New Roman" w:eastAsia="Calibri" w:hAnsi="Times New Roman" w:cs="Times New Roman"/>
          <w:lang w:val="sv-SE"/>
        </w:rPr>
        <w:t xml:space="preserve">församlingen och inte de anställda </w:t>
      </w:r>
      <w:r w:rsidRPr="00031C95">
        <w:rPr>
          <w:rFonts w:ascii="Times New Roman" w:eastAsia="Calibri" w:hAnsi="Times New Roman" w:cs="Times New Roman"/>
          <w:lang w:val="sv-SE"/>
        </w:rPr>
        <w:t>i fokus.</w:t>
      </w:r>
      <w:r w:rsidR="00350170"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Samtidigt vill man fra</w:t>
      </w:r>
      <w:r w:rsidRPr="00031C95">
        <w:rPr>
          <w:rFonts w:ascii="Times New Roman" w:eastAsia="Calibri" w:hAnsi="Times New Roman" w:cs="Times New Roman"/>
          <w:lang w:val="sv-SE"/>
        </w:rPr>
        <w:t>m</w:t>
      </w:r>
      <w:r w:rsidRPr="00031C95">
        <w:rPr>
          <w:rFonts w:ascii="Times New Roman" w:eastAsia="Calibri" w:hAnsi="Times New Roman" w:cs="Times New Roman"/>
          <w:lang w:val="sv-SE"/>
        </w:rPr>
        <w:t>häva betydelsen av de anställdas yrkeskunskap.</w:t>
      </w:r>
      <w:r w:rsidR="00D97338" w:rsidRPr="005D4353">
        <w:rPr>
          <w:rFonts w:ascii="Times New Roman" w:eastAsia="Calibri" w:hAnsi="Times New Roman" w:cs="Times New Roman"/>
          <w:lang w:val="sv-FI"/>
        </w:rPr>
        <w:t xml:space="preserve"> </w:t>
      </w:r>
    </w:p>
    <w:p w:rsidR="00D97338" w:rsidRPr="005D4353" w:rsidRDefault="004B4A0E" w:rsidP="00E629A7">
      <w:pPr>
        <w:spacing w:after="0" w:line="240" w:lineRule="auto"/>
        <w:ind w:firstLine="170"/>
        <w:jc w:val="both"/>
        <w:rPr>
          <w:rFonts w:ascii="Times New Roman" w:eastAsia="Calibri" w:hAnsi="Times New Roman" w:cs="Times New Roman"/>
          <w:lang w:val="sv-FI"/>
        </w:rPr>
      </w:pPr>
      <w:r>
        <w:rPr>
          <w:rFonts w:ascii="Times New Roman" w:eastAsia="Calibri" w:hAnsi="Times New Roman" w:cs="Times New Roman"/>
          <w:lang w:val="sv-FI"/>
        </w:rPr>
        <w:t>Hur arbetskraften placeras i församlingarna</w:t>
      </w:r>
      <w:r w:rsidR="00844AA5">
        <w:rPr>
          <w:rFonts w:ascii="Times New Roman" w:eastAsia="Calibri" w:hAnsi="Times New Roman" w:cs="Times New Roman"/>
          <w:lang w:val="sv-FI"/>
        </w:rPr>
        <w:t xml:space="preserve"> kan granskas</w:t>
      </w:r>
      <w:r w:rsidR="00031C95" w:rsidRPr="005D4353">
        <w:rPr>
          <w:rFonts w:ascii="Times New Roman" w:eastAsia="Calibri" w:hAnsi="Times New Roman" w:cs="Times New Roman"/>
          <w:lang w:val="sv-FI"/>
        </w:rPr>
        <w:t xml:space="preserve"> ur två synvinklar.</w:t>
      </w:r>
      <w:r w:rsidR="00D97338" w:rsidRPr="005D4353">
        <w:rPr>
          <w:rFonts w:ascii="Times New Roman" w:eastAsia="Calibri" w:hAnsi="Times New Roman" w:cs="Times New Roman"/>
          <w:lang w:val="sv-FI"/>
        </w:rPr>
        <w:t xml:space="preserve"> </w:t>
      </w:r>
      <w:r w:rsidR="00031C95" w:rsidRPr="005D4353">
        <w:rPr>
          <w:rFonts w:ascii="Times New Roman" w:eastAsia="Calibri" w:hAnsi="Times New Roman" w:cs="Times New Roman"/>
          <w:lang w:val="sv-FI"/>
        </w:rPr>
        <w:t>Å ena sidan står vä</w:t>
      </w:r>
      <w:r w:rsidR="00031C95" w:rsidRPr="005D4353">
        <w:rPr>
          <w:rFonts w:ascii="Times New Roman" w:eastAsia="Calibri" w:hAnsi="Times New Roman" w:cs="Times New Roman"/>
          <w:lang w:val="sv-FI"/>
        </w:rPr>
        <w:t>l</w:t>
      </w:r>
      <w:r w:rsidR="00031C95" w:rsidRPr="005D4353">
        <w:rPr>
          <w:rFonts w:ascii="Times New Roman" w:eastAsia="Calibri" w:hAnsi="Times New Roman" w:cs="Times New Roman"/>
          <w:lang w:val="sv-FI"/>
        </w:rPr>
        <w:t>bekanta anställda för trygghet och kontinuitet, å andra sidan möjliggör ökad personalmobilitet ett mer flexibelt utnyttjande av personalresurserna och underlättar samtidigt den regionala planerin</w:t>
      </w:r>
      <w:r w:rsidR="00031C95" w:rsidRPr="005D4353">
        <w:rPr>
          <w:rFonts w:ascii="Times New Roman" w:eastAsia="Calibri" w:hAnsi="Times New Roman" w:cs="Times New Roman"/>
          <w:lang w:val="sv-FI"/>
        </w:rPr>
        <w:t>g</w:t>
      </w:r>
      <w:r w:rsidR="00031C95" w:rsidRPr="005D4353">
        <w:rPr>
          <w:rFonts w:ascii="Times New Roman" w:eastAsia="Calibri" w:hAnsi="Times New Roman" w:cs="Times New Roman"/>
          <w:lang w:val="sv-FI"/>
        </w:rPr>
        <w:t>en av arbetet och skötseln av vikariat.</w:t>
      </w:r>
      <w:r w:rsidR="004B2B38" w:rsidRPr="005D4353">
        <w:rPr>
          <w:rFonts w:ascii="Times New Roman" w:eastAsia="Calibri" w:hAnsi="Times New Roman" w:cs="Times New Roman"/>
          <w:lang w:val="sv-FI"/>
        </w:rPr>
        <w:t xml:space="preserve"> </w:t>
      </w:r>
    </w:p>
    <w:p w:rsidR="006D0B48" w:rsidRPr="005D4353" w:rsidRDefault="00031C95" w:rsidP="00E629A7">
      <w:pPr>
        <w:spacing w:after="0" w:line="240" w:lineRule="auto"/>
        <w:ind w:firstLine="170"/>
        <w:jc w:val="both"/>
        <w:rPr>
          <w:rFonts w:ascii="Times New Roman" w:eastAsia="Calibri" w:hAnsi="Times New Roman" w:cs="Times New Roman"/>
          <w:lang w:val="sv-FI"/>
        </w:rPr>
      </w:pPr>
      <w:r w:rsidRPr="00031C95">
        <w:rPr>
          <w:rFonts w:ascii="Times New Roman" w:eastAsia="Calibri" w:hAnsi="Times New Roman" w:cs="Times New Roman"/>
          <w:lang w:val="sv-SE"/>
        </w:rPr>
        <w:t>En församlingsmedlem är även alltid en ko</w:t>
      </w:r>
      <w:r w:rsidRPr="00031C95">
        <w:rPr>
          <w:rFonts w:ascii="Times New Roman" w:eastAsia="Calibri" w:hAnsi="Times New Roman" w:cs="Times New Roman"/>
          <w:lang w:val="sv-SE"/>
        </w:rPr>
        <w:t>m</w:t>
      </w:r>
      <w:r w:rsidRPr="00031C95">
        <w:rPr>
          <w:rFonts w:ascii="Times New Roman" w:eastAsia="Calibri" w:hAnsi="Times New Roman" w:cs="Times New Roman"/>
          <w:lang w:val="sv-SE"/>
        </w:rPr>
        <w:t>muninvånare.</w:t>
      </w:r>
      <w:r w:rsidR="00D97338" w:rsidRPr="00031C95">
        <w:rPr>
          <w:rFonts w:ascii="Times New Roman" w:eastAsia="Calibri" w:hAnsi="Times New Roman" w:cs="Times New Roman"/>
          <w:lang w:val="sv-FI"/>
        </w:rPr>
        <w:t xml:space="preserve"> </w:t>
      </w:r>
      <w:r w:rsidRPr="00031C95">
        <w:rPr>
          <w:rFonts w:ascii="Times New Roman" w:eastAsia="Calibri" w:hAnsi="Times New Roman" w:cs="Times New Roman"/>
          <w:lang w:val="sv-SE"/>
        </w:rPr>
        <w:t>Kommunernas och församlingarnas strukturer, förvaltning och samarbete har tradi</w:t>
      </w:r>
      <w:r w:rsidRPr="00031C95">
        <w:rPr>
          <w:rFonts w:ascii="Times New Roman" w:eastAsia="Calibri" w:hAnsi="Times New Roman" w:cs="Times New Roman"/>
          <w:lang w:val="sv-SE"/>
        </w:rPr>
        <w:t>t</w:t>
      </w:r>
      <w:r w:rsidRPr="00031C95">
        <w:rPr>
          <w:rFonts w:ascii="Times New Roman" w:eastAsia="Calibri" w:hAnsi="Times New Roman" w:cs="Times New Roman"/>
          <w:lang w:val="sv-SE"/>
        </w:rPr>
        <w:t>ioner sedan hundratals år tillbaka.</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Samarbetet har antagit olika former under olika tider.</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För närv</w:t>
      </w:r>
      <w:r w:rsidRPr="00031C95">
        <w:rPr>
          <w:rFonts w:ascii="Times New Roman" w:eastAsia="Calibri" w:hAnsi="Times New Roman" w:cs="Times New Roman"/>
          <w:lang w:val="sv-SE"/>
        </w:rPr>
        <w:t>a</w:t>
      </w:r>
      <w:r w:rsidRPr="00031C95">
        <w:rPr>
          <w:rFonts w:ascii="Times New Roman" w:eastAsia="Calibri" w:hAnsi="Times New Roman" w:cs="Times New Roman"/>
          <w:lang w:val="sv-SE"/>
        </w:rPr>
        <w:t>rande uppger över hälften av församlingarna att de samarbetar med kommunen i skolorna samt inom äldreomsorgen, dagvården, ungdomsväsendet och handikapparbetet.</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 xml:space="preserve">En tredjedel nämner </w:t>
      </w:r>
      <w:r w:rsidR="004B4A0E">
        <w:rPr>
          <w:rFonts w:ascii="Times New Roman" w:eastAsia="Calibri" w:hAnsi="Times New Roman" w:cs="Times New Roman"/>
          <w:lang w:val="sv-SE"/>
        </w:rPr>
        <w:t>samarbet</w:t>
      </w:r>
      <w:r w:rsidR="004B4A0E">
        <w:rPr>
          <w:rFonts w:ascii="Times New Roman" w:eastAsia="Calibri" w:hAnsi="Times New Roman" w:cs="Times New Roman"/>
          <w:lang w:val="sv-SE"/>
        </w:rPr>
        <w:t>s</w:t>
      </w:r>
      <w:r w:rsidR="004B4A0E">
        <w:rPr>
          <w:rFonts w:ascii="Times New Roman" w:eastAsia="Calibri" w:hAnsi="Times New Roman" w:cs="Times New Roman"/>
          <w:lang w:val="sv-SE"/>
        </w:rPr>
        <w:t xml:space="preserve">områden som </w:t>
      </w:r>
      <w:r w:rsidRPr="00031C95">
        <w:rPr>
          <w:rFonts w:ascii="Times New Roman" w:eastAsia="Calibri" w:hAnsi="Times New Roman" w:cs="Times New Roman"/>
          <w:lang w:val="sv-SE"/>
        </w:rPr>
        <w:t>missbru</w:t>
      </w:r>
      <w:r w:rsidR="004B4A0E">
        <w:rPr>
          <w:rFonts w:ascii="Times New Roman" w:eastAsia="Calibri" w:hAnsi="Times New Roman" w:cs="Times New Roman"/>
          <w:lang w:val="sv-SE"/>
        </w:rPr>
        <w:t>karvård, hemsjukvård</w:t>
      </w:r>
      <w:r w:rsidRPr="00031C95">
        <w:rPr>
          <w:rFonts w:ascii="Times New Roman" w:eastAsia="Calibri" w:hAnsi="Times New Roman" w:cs="Times New Roman"/>
          <w:lang w:val="sv-SE"/>
        </w:rPr>
        <w:t xml:space="preserve"> och gemensam användning av verksamhetslokal</w:t>
      </w:r>
      <w:r w:rsidR="00057BA8">
        <w:rPr>
          <w:rFonts w:ascii="Times New Roman" w:eastAsia="Calibri" w:hAnsi="Times New Roman" w:cs="Times New Roman"/>
          <w:lang w:val="sv-SE"/>
        </w:rPr>
        <w:t>er</w:t>
      </w:r>
      <w:r w:rsidRPr="00031C95">
        <w:rPr>
          <w:rFonts w:ascii="Times New Roman" w:eastAsia="Calibri" w:hAnsi="Times New Roman" w:cs="Times New Roman"/>
          <w:lang w:val="sv-SE"/>
        </w:rPr>
        <w:t>.</w:t>
      </w:r>
      <w:r w:rsidR="00D97338" w:rsidRPr="005D4353">
        <w:rPr>
          <w:rFonts w:ascii="Times New Roman" w:eastAsia="Calibri" w:hAnsi="Times New Roman" w:cs="Times New Roman"/>
          <w:lang w:val="sv-FI"/>
        </w:rPr>
        <w:t xml:space="preserve"> </w:t>
      </w:r>
      <w:r w:rsidRPr="00031C95">
        <w:rPr>
          <w:rFonts w:ascii="Times New Roman" w:eastAsia="Calibri" w:hAnsi="Times New Roman" w:cs="Times New Roman"/>
          <w:lang w:val="sv-SE"/>
        </w:rPr>
        <w:t>Nästan hälften av kommundirektörerna bedömer att församlingarna har stor betydelse som sama</w:t>
      </w:r>
      <w:r w:rsidRPr="00031C95">
        <w:rPr>
          <w:rFonts w:ascii="Times New Roman" w:eastAsia="Calibri" w:hAnsi="Times New Roman" w:cs="Times New Roman"/>
          <w:lang w:val="sv-SE"/>
        </w:rPr>
        <w:t>r</w:t>
      </w:r>
      <w:r w:rsidRPr="00031C95">
        <w:rPr>
          <w:rFonts w:ascii="Times New Roman" w:eastAsia="Calibri" w:hAnsi="Times New Roman" w:cs="Times New Roman"/>
          <w:lang w:val="sv-SE"/>
        </w:rPr>
        <w:t>betspart.</w:t>
      </w:r>
      <w:r w:rsidR="00CF1DFA" w:rsidRPr="005D4353">
        <w:rPr>
          <w:rFonts w:ascii="Times New Roman" w:eastAsia="Calibri" w:hAnsi="Times New Roman" w:cs="Times New Roman"/>
          <w:lang w:val="sv-FI"/>
        </w:rPr>
        <w:t xml:space="preserve"> </w:t>
      </w:r>
    </w:p>
    <w:p w:rsidR="00D97338" w:rsidRPr="00436E16" w:rsidRDefault="00031C95" w:rsidP="00E629A7">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Av de ekonomiska församlingsenheterna uppv</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sade 111 enheter ett negativt årsbidrag 2012.</w:t>
      </w:r>
      <w:r w:rsidR="003C0496"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ä</w:t>
      </w:r>
      <w:r w:rsidRPr="00436E16">
        <w:rPr>
          <w:rFonts w:ascii="Times New Roman" w:eastAsia="Calibri" w:hAnsi="Times New Roman" w:cs="Times New Roman"/>
          <w:lang w:val="sv-FI"/>
        </w:rPr>
        <w:t>kenskapsperiodens resultat var negativt i 196 fö</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samlingar.</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Man bör särskilt notera att den ekon</w:t>
      </w:r>
      <w:r w:rsidRPr="00436E16">
        <w:rPr>
          <w:rFonts w:ascii="Times New Roman" w:eastAsia="Calibri" w:hAnsi="Times New Roman" w:cs="Times New Roman"/>
          <w:lang w:val="sv-FI"/>
        </w:rPr>
        <w:t>o</w:t>
      </w:r>
      <w:r w:rsidRPr="00436E16">
        <w:rPr>
          <w:rFonts w:ascii="Times New Roman" w:eastAsia="Calibri" w:hAnsi="Times New Roman" w:cs="Times New Roman"/>
          <w:lang w:val="sv-FI"/>
        </w:rPr>
        <w:t>miska polariseringen har varit kraftig redan under många år.</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Svaga ekonomiska församlingsenheter blir fortsatt svagare, till och med i kraftigare takt än tidigare.</w:t>
      </w:r>
    </w:p>
    <w:p w:rsidR="009A214E" w:rsidRPr="00436E16" w:rsidRDefault="00031C95" w:rsidP="00E629A7">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År 2013 var kyrkoskatten rekordartade 918 mi</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joner euro, vilket är en ökning på 6,1 procent jä</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fört med året innan.</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Cirka 25 miljoner av tillvä</w:t>
      </w:r>
      <w:r w:rsidRPr="00436E16">
        <w:rPr>
          <w:rFonts w:ascii="Times New Roman" w:eastAsia="Calibri" w:hAnsi="Times New Roman" w:cs="Times New Roman"/>
          <w:lang w:val="sv-FI"/>
        </w:rPr>
        <w:t>x</w:t>
      </w:r>
      <w:r w:rsidRPr="00436E16">
        <w:rPr>
          <w:rFonts w:ascii="Times New Roman" w:eastAsia="Calibri" w:hAnsi="Times New Roman" w:cs="Times New Roman"/>
          <w:lang w:val="sv-FI"/>
        </w:rPr>
        <w:t>ten kan förklaras av en förändrad redovisning</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praxis, vilket ger en reell tillväxt på 3,2 procent.</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Redovisningen som vanligtvis görs i januari gjo</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des redan i december</w:t>
      </w:r>
      <w:r w:rsidR="00057BA8">
        <w:rPr>
          <w:rFonts w:ascii="Times New Roman" w:eastAsia="Calibri" w:hAnsi="Times New Roman" w:cs="Times New Roman"/>
          <w:lang w:val="sv-FI"/>
        </w:rPr>
        <w:t>,</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av vilket man kan utläsa att skatteredovisningen minskar 2014.</w:t>
      </w:r>
      <w:r w:rsidR="0072511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En bidragande orsak till den stora tillväxten </w:t>
      </w:r>
      <w:r w:rsidR="004B4A0E">
        <w:rPr>
          <w:rFonts w:ascii="Times New Roman" w:eastAsia="Calibri" w:hAnsi="Times New Roman" w:cs="Times New Roman"/>
          <w:lang w:val="sv-FI"/>
        </w:rPr>
        <w:t xml:space="preserve">är </w:t>
      </w:r>
      <w:r w:rsidRPr="00436E16">
        <w:rPr>
          <w:rFonts w:ascii="Times New Roman" w:eastAsia="Calibri" w:hAnsi="Times New Roman" w:cs="Times New Roman"/>
          <w:lang w:val="sv-FI"/>
        </w:rPr>
        <w:t>att kontrollårets kyrkoskattsredovisningar ökade med endast 0,8 procent.</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Av församlingarnas inkomster står ska</w:t>
      </w:r>
      <w:r w:rsidRPr="00436E16">
        <w:rPr>
          <w:rFonts w:ascii="Times New Roman" w:eastAsia="Calibri" w:hAnsi="Times New Roman" w:cs="Times New Roman"/>
          <w:lang w:val="sv-FI"/>
        </w:rPr>
        <w:t>t</w:t>
      </w:r>
      <w:r w:rsidRPr="00436E16">
        <w:rPr>
          <w:rFonts w:ascii="Times New Roman" w:eastAsia="Calibri" w:hAnsi="Times New Roman" w:cs="Times New Roman"/>
          <w:lang w:val="sv-FI"/>
        </w:rPr>
        <w:t>teintäkterna för cirka 80 procent.</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lägsta ky</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lastRenderedPageBreak/>
        <w:t>koskattesatsen var 1,0 och den högsta 2,0 procent.</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Inkomstskattesatsen viktad med skatteinkomste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na var 1,35 procent i hela kyrkan.</w:t>
      </w:r>
    </w:p>
    <w:p w:rsidR="00031C95" w:rsidRPr="00436E16" w:rsidRDefault="00031C95" w:rsidP="00031C95">
      <w:pPr>
        <w:spacing w:after="0" w:line="240" w:lineRule="auto"/>
        <w:ind w:firstLine="170"/>
        <w:jc w:val="both"/>
        <w:rPr>
          <w:lang w:val="sv-FI"/>
        </w:rPr>
      </w:pPr>
      <w:r w:rsidRPr="00436E16">
        <w:rPr>
          <w:rFonts w:ascii="Times New Roman" w:eastAsia="Calibri" w:hAnsi="Times New Roman" w:cs="Times New Roman"/>
          <w:lang w:val="sv-FI"/>
        </w:rPr>
        <w:t>År 2013 var samfundsskatten 105 miljoner euro, vilket är en ökning med 6,8 procent jämfört med året innan.</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Församlingarnas andel 2013 var 2,35 procent.</w:t>
      </w:r>
      <w:r w:rsidR="009A214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År 2014 är andelen 2,81 procent och 2015 2,71 procent.</w:t>
      </w:r>
      <w:r w:rsidR="009A214E" w:rsidRPr="00436E16">
        <w:rPr>
          <w:rFonts w:ascii="Times New Roman" w:eastAsia="Calibri" w:hAnsi="Times New Roman" w:cs="Times New Roman"/>
          <w:lang w:val="sv-FI"/>
        </w:rPr>
        <w:t xml:space="preserve"> </w:t>
      </w:r>
    </w:p>
    <w:p w:rsidR="00D97338" w:rsidRPr="00B35807" w:rsidRDefault="00031C95" w:rsidP="00031C95">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noProof/>
          <w:sz w:val="17"/>
          <w:lang w:val="sv-FI"/>
        </w:rPr>
        <w:t xml:space="preserve"> </w:t>
      </w:r>
      <w:r w:rsidRPr="00D95BD7">
        <w:rPr>
          <w:rFonts w:ascii="Times New Roman" w:eastAsia="Calibri" w:hAnsi="Times New Roman" w:cs="Times New Roman"/>
          <w:sz w:val="24"/>
          <w:szCs w:val="24"/>
          <w:lang w:val="sv-FI"/>
        </w:rPr>
        <w:t>Andelen har höjts så att de kalkylerade samfundsskatteredovisningarna blir lika stora som 2013,</w:t>
      </w:r>
      <w:r w:rsidR="009A214E" w:rsidRPr="00D95BD7">
        <w:rPr>
          <w:rFonts w:ascii="Times New Roman" w:eastAsia="Calibri" w:hAnsi="Times New Roman" w:cs="Times New Roman"/>
          <w:lang w:val="sv-FI"/>
        </w:rPr>
        <w:t xml:space="preserve"> </w:t>
      </w:r>
      <w:r w:rsidRPr="00D95BD7">
        <w:rPr>
          <w:rFonts w:ascii="Times New Roman" w:eastAsia="Calibri" w:hAnsi="Times New Roman" w:cs="Times New Roman"/>
          <w:lang w:val="sv-FI"/>
        </w:rPr>
        <w:t>dvs. församlingarna och kommunerna kompenserades för minskningen i samfundsska</w:t>
      </w:r>
      <w:r w:rsidRPr="00D95BD7">
        <w:rPr>
          <w:rFonts w:ascii="Times New Roman" w:eastAsia="Calibri" w:hAnsi="Times New Roman" w:cs="Times New Roman"/>
          <w:lang w:val="sv-FI"/>
        </w:rPr>
        <w:t>t</w:t>
      </w:r>
      <w:r w:rsidRPr="00D95BD7">
        <w:rPr>
          <w:rFonts w:ascii="Times New Roman" w:eastAsia="Calibri" w:hAnsi="Times New Roman" w:cs="Times New Roman"/>
          <w:lang w:val="sv-FI"/>
        </w:rPr>
        <w:t>ten.</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År 2016 är församlingarna tillbaka på </w:t>
      </w:r>
      <w:r w:rsidR="004B4A0E" w:rsidRPr="00B35807">
        <w:rPr>
          <w:rFonts w:ascii="Times New Roman" w:eastAsia="Calibri" w:hAnsi="Times New Roman" w:cs="Times New Roman"/>
          <w:lang w:val="sv-FI"/>
        </w:rPr>
        <w:t>en nivå</w:t>
      </w:r>
      <w:r w:rsidRPr="00B35807">
        <w:rPr>
          <w:rFonts w:ascii="Times New Roman" w:eastAsia="Calibri" w:hAnsi="Times New Roman" w:cs="Times New Roman"/>
          <w:lang w:val="sv-FI"/>
        </w:rPr>
        <w:t xml:space="preserve"> där andelen av samfundsskatten är 1,82 procent.</w:t>
      </w:r>
      <w:r w:rsidR="00281D67"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Staten beslutar om fördelningen.</w:t>
      </w:r>
    </w:p>
    <w:p w:rsidR="00D97338" w:rsidRPr="00B35807" w:rsidRDefault="005A33B3" w:rsidP="00031C9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Församlingarnas</w:t>
      </w:r>
      <w:r w:rsidR="00031C95" w:rsidRPr="00B35807">
        <w:rPr>
          <w:rFonts w:ascii="Times New Roman" w:eastAsia="Calibri" w:hAnsi="Times New Roman" w:cs="Times New Roman"/>
          <w:lang w:val="sv-FI"/>
        </w:rPr>
        <w:t xml:space="preserve"> </w:t>
      </w:r>
      <w:r w:rsidR="004B4A0E" w:rsidRPr="00B35807">
        <w:rPr>
          <w:rFonts w:ascii="Times New Roman" w:eastAsia="Calibri" w:hAnsi="Times New Roman" w:cs="Times New Roman"/>
          <w:lang w:val="sv-FI"/>
        </w:rPr>
        <w:t>största</w:t>
      </w:r>
      <w:r w:rsidR="00031C95" w:rsidRPr="00B35807">
        <w:rPr>
          <w:rFonts w:ascii="Times New Roman" w:eastAsia="Calibri" w:hAnsi="Times New Roman" w:cs="Times New Roman"/>
          <w:lang w:val="sv-FI"/>
        </w:rPr>
        <w:t xml:space="preserve"> ekonomiska riskfa</w:t>
      </w:r>
      <w:r w:rsidR="00031C95" w:rsidRPr="00B35807">
        <w:rPr>
          <w:rFonts w:ascii="Times New Roman" w:eastAsia="Calibri" w:hAnsi="Times New Roman" w:cs="Times New Roman"/>
          <w:lang w:val="sv-FI"/>
        </w:rPr>
        <w:t>k</w:t>
      </w:r>
      <w:r w:rsidR="00031C95" w:rsidRPr="00B35807">
        <w:rPr>
          <w:rFonts w:ascii="Times New Roman" w:eastAsia="Calibri" w:hAnsi="Times New Roman" w:cs="Times New Roman"/>
          <w:lang w:val="sv-FI"/>
        </w:rPr>
        <w:t>torer är medlemsutvecklingen och den snabbt åldrande befolkningen.</w:t>
      </w:r>
      <w:r w:rsidR="00281D67" w:rsidRPr="00B35807">
        <w:rPr>
          <w:rFonts w:ascii="Times New Roman" w:eastAsia="Calibri" w:hAnsi="Times New Roman" w:cs="Times New Roman"/>
          <w:lang w:val="sv-FI"/>
        </w:rPr>
        <w:t xml:space="preserve"> </w:t>
      </w:r>
      <w:r w:rsidR="00031C95" w:rsidRPr="00B35807">
        <w:rPr>
          <w:rFonts w:ascii="Times New Roman" w:eastAsia="Calibri" w:hAnsi="Times New Roman" w:cs="Times New Roman"/>
          <w:lang w:val="sv-FI"/>
        </w:rPr>
        <w:t>Skatteintäkterna minskar och pensionskostnaderna ökar.</w:t>
      </w:r>
      <w:r w:rsidR="00D97338" w:rsidRPr="00B35807">
        <w:rPr>
          <w:rFonts w:ascii="Times New Roman" w:eastAsia="Calibri" w:hAnsi="Times New Roman" w:cs="Times New Roman"/>
          <w:lang w:val="sv-FI"/>
        </w:rPr>
        <w:t xml:space="preserve"> </w:t>
      </w:r>
      <w:r w:rsidR="00031C95" w:rsidRPr="00B35807">
        <w:rPr>
          <w:rFonts w:ascii="Times New Roman" w:eastAsia="Calibri" w:hAnsi="Times New Roman" w:cs="Times New Roman"/>
          <w:lang w:val="sv-FI"/>
        </w:rPr>
        <w:t>Geografiskt</w:t>
      </w:r>
      <w:r w:rsidR="00057BA8">
        <w:rPr>
          <w:rFonts w:ascii="Times New Roman" w:eastAsia="Calibri" w:hAnsi="Times New Roman" w:cs="Times New Roman"/>
          <w:lang w:val="sv-FI"/>
        </w:rPr>
        <w:t xml:space="preserve"> sett</w:t>
      </w:r>
      <w:r w:rsidR="00031C95"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är</w:t>
      </w:r>
      <w:r w:rsidR="00031C95" w:rsidRPr="00B35807">
        <w:rPr>
          <w:rFonts w:ascii="Times New Roman" w:eastAsia="Calibri" w:hAnsi="Times New Roman" w:cs="Times New Roman"/>
          <w:lang w:val="sv-FI"/>
        </w:rPr>
        <w:t xml:space="preserve"> alla församlingar </w:t>
      </w:r>
      <w:r w:rsidRPr="00B35807">
        <w:rPr>
          <w:rFonts w:ascii="Times New Roman" w:eastAsia="Calibri" w:hAnsi="Times New Roman" w:cs="Times New Roman"/>
          <w:lang w:val="sv-FI"/>
        </w:rPr>
        <w:t>utsatta för</w:t>
      </w:r>
      <w:r w:rsidR="00031C95" w:rsidRPr="00B35807">
        <w:rPr>
          <w:rFonts w:ascii="Times New Roman" w:eastAsia="Calibri" w:hAnsi="Times New Roman" w:cs="Times New Roman"/>
          <w:lang w:val="sv-FI"/>
        </w:rPr>
        <w:t xml:space="preserve"> det ekonomiska trycket, eftersom befolkningen på landsbygden i snitt är äldre medan medlemsantalet sjunker kra</w:t>
      </w:r>
      <w:r w:rsidR="00031C95" w:rsidRPr="00B35807">
        <w:rPr>
          <w:rFonts w:ascii="Times New Roman" w:eastAsia="Calibri" w:hAnsi="Times New Roman" w:cs="Times New Roman"/>
          <w:lang w:val="sv-FI"/>
        </w:rPr>
        <w:t>f</w:t>
      </w:r>
      <w:r w:rsidR="00031C95" w:rsidRPr="00B35807">
        <w:rPr>
          <w:rFonts w:ascii="Times New Roman" w:eastAsia="Calibri" w:hAnsi="Times New Roman" w:cs="Times New Roman"/>
          <w:lang w:val="sv-FI"/>
        </w:rPr>
        <w:t>tigare i städerna.</w:t>
      </w:r>
      <w:r w:rsidR="00281D67" w:rsidRPr="00B35807">
        <w:rPr>
          <w:rFonts w:ascii="Times New Roman" w:eastAsia="Calibri" w:hAnsi="Times New Roman" w:cs="Times New Roman"/>
          <w:lang w:val="sv-FI"/>
        </w:rPr>
        <w:t xml:space="preserve"> </w:t>
      </w:r>
      <w:r w:rsidR="00031C95" w:rsidRPr="00B35807">
        <w:rPr>
          <w:rFonts w:ascii="Times New Roman" w:eastAsia="Calibri" w:hAnsi="Times New Roman" w:cs="Times New Roman"/>
          <w:lang w:val="sv-FI"/>
        </w:rPr>
        <w:t>Utträdet ur kyrkan syns med fördröjning i församlingarnas inkomstutveckling, eftersom en stor del av dem som lämnar kyrkan är unga vuxna som står på tröskeln till arbetslivet.</w:t>
      </w:r>
      <w:r w:rsidR="00B756A9" w:rsidRPr="00B35807">
        <w:rPr>
          <w:rFonts w:ascii="Times New Roman" w:eastAsia="Calibri" w:hAnsi="Times New Roman" w:cs="Times New Roman"/>
          <w:lang w:val="sv-FI"/>
        </w:rPr>
        <w:t xml:space="preserve"> </w:t>
      </w:r>
    </w:p>
    <w:p w:rsidR="00CA6F9D" w:rsidRPr="00B35807" w:rsidRDefault="00CA6F9D" w:rsidP="001D17F1">
      <w:pPr>
        <w:spacing w:before="60" w:after="0" w:line="240" w:lineRule="auto"/>
        <w:jc w:val="both"/>
        <w:rPr>
          <w:rFonts w:ascii="Times New Roman" w:eastAsia="Calibri" w:hAnsi="Times New Roman" w:cs="Times New Roman"/>
          <w:lang w:val="sv-FI"/>
        </w:rPr>
      </w:pPr>
    </w:p>
    <w:p w:rsidR="00D97338" w:rsidRPr="00B35807" w:rsidRDefault="00C2585C" w:rsidP="00E629A7">
      <w:pPr>
        <w:spacing w:after="0" w:line="240" w:lineRule="auto"/>
        <w:ind w:left="567" w:hanging="567"/>
        <w:jc w:val="both"/>
        <w:rPr>
          <w:rFonts w:ascii="Times New Roman" w:eastAsia="Calibri" w:hAnsi="Times New Roman" w:cs="Times New Roman"/>
          <w:lang w:val="sv-FI"/>
        </w:rPr>
      </w:pPr>
      <w:bookmarkStart w:id="4" w:name="_Toc335146003"/>
      <w:bookmarkStart w:id="5" w:name="_Toc335146162"/>
      <w:bookmarkStart w:id="6" w:name="_Toc337200204"/>
      <w:r w:rsidRPr="00B35807">
        <w:rPr>
          <w:rFonts w:ascii="Times New Roman" w:eastAsia="Calibri" w:hAnsi="Times New Roman" w:cs="Times New Roman"/>
          <w:b/>
          <w:lang w:val="sv-FI"/>
        </w:rPr>
        <w:t>2.3</w:t>
      </w:r>
      <w:r w:rsidR="00D71A4A" w:rsidRPr="00B35807">
        <w:rPr>
          <w:rFonts w:ascii="Times New Roman" w:eastAsia="Calibri" w:hAnsi="Times New Roman" w:cs="Times New Roman"/>
          <w:b/>
          <w:lang w:val="sv-FI"/>
        </w:rPr>
        <w:t xml:space="preserve"> </w:t>
      </w:r>
      <w:r w:rsidR="00E629A7" w:rsidRPr="00B35807">
        <w:rPr>
          <w:rFonts w:ascii="Times New Roman" w:eastAsia="Calibri" w:hAnsi="Times New Roman" w:cs="Times New Roman"/>
          <w:b/>
          <w:lang w:val="sv-FI"/>
        </w:rPr>
        <w:tab/>
      </w:r>
      <w:bookmarkEnd w:id="4"/>
      <w:bookmarkEnd w:id="5"/>
      <w:bookmarkEnd w:id="6"/>
      <w:r w:rsidR="00FD07F7" w:rsidRPr="00B35807">
        <w:rPr>
          <w:rFonts w:ascii="Times New Roman" w:eastAsia="Calibri" w:hAnsi="Times New Roman" w:cs="Times New Roman"/>
          <w:b/>
          <w:lang w:val="sv-FI"/>
        </w:rPr>
        <w:t>Människornas värdegrund och förän</w:t>
      </w:r>
      <w:r w:rsidR="00FD07F7" w:rsidRPr="00B35807">
        <w:rPr>
          <w:rFonts w:ascii="Times New Roman" w:eastAsia="Calibri" w:hAnsi="Times New Roman" w:cs="Times New Roman"/>
          <w:b/>
          <w:lang w:val="sv-FI"/>
        </w:rPr>
        <w:t>d</w:t>
      </w:r>
      <w:r w:rsidR="00FD07F7" w:rsidRPr="00B35807">
        <w:rPr>
          <w:rFonts w:ascii="Times New Roman" w:eastAsia="Calibri" w:hAnsi="Times New Roman" w:cs="Times New Roman"/>
          <w:b/>
          <w:lang w:val="sv-FI"/>
        </w:rPr>
        <w:t>ringarna i religiositet</w:t>
      </w:r>
    </w:p>
    <w:p w:rsidR="00CA6F9D" w:rsidRPr="00B35807" w:rsidRDefault="00CA6F9D" w:rsidP="00CA6F9D">
      <w:pPr>
        <w:spacing w:after="0" w:line="240" w:lineRule="auto"/>
        <w:ind w:firstLine="170"/>
        <w:jc w:val="both"/>
        <w:rPr>
          <w:rFonts w:ascii="Times New Roman" w:eastAsia="Calibri" w:hAnsi="Times New Roman" w:cs="Times New Roman"/>
          <w:lang w:val="sv-FI"/>
        </w:rPr>
      </w:pPr>
    </w:p>
    <w:p w:rsidR="00D97338" w:rsidRPr="00B35807" w:rsidRDefault="003E6661" w:rsidP="00CA6F9D">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Människors attityder och värdegrunder förän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ras långsamt.</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Man kan dock märka en tydlig trend som betonar människans individualitet och fria övervägande.</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Människornas religiösa behov, an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lighet och andliga strävanden består dock.</w:t>
      </w:r>
      <w:r w:rsidR="00D97338" w:rsidRPr="00B35807">
        <w:rPr>
          <w:rFonts w:ascii="Times New Roman" w:eastAsia="Calibri" w:hAnsi="Times New Roman" w:cs="Times New Roman"/>
          <w:lang w:val="sv-FI"/>
        </w:rPr>
        <w:t xml:space="preserve"> </w:t>
      </w:r>
    </w:p>
    <w:p w:rsidR="00D97338" w:rsidRPr="00A77E60" w:rsidRDefault="003E6661" w:rsidP="00A77E60">
      <w:pPr>
        <w:spacing w:after="0" w:line="240" w:lineRule="auto"/>
        <w:ind w:firstLine="170"/>
        <w:jc w:val="both"/>
        <w:rPr>
          <w:rFonts w:ascii="Times New Roman" w:eastAsia="Times New Roman" w:hAnsi="Times New Roman" w:cs="Times New Roman"/>
          <w:sz w:val="24"/>
          <w:szCs w:val="24"/>
          <w:lang w:val="sv-FI"/>
        </w:rPr>
      </w:pPr>
      <w:r w:rsidRPr="00B35807">
        <w:rPr>
          <w:rFonts w:ascii="Times New Roman" w:eastAsia="Calibri" w:hAnsi="Times New Roman" w:cs="Times New Roman"/>
          <w:lang w:val="sv-FI"/>
        </w:rPr>
        <w:t>Formerna för gemenskap har förändrats kraftigt på 2000-talet.</w:t>
      </w:r>
      <w:r w:rsidR="0058172D" w:rsidRPr="00B35807">
        <w:rPr>
          <w:rFonts w:ascii="Times New Roman" w:eastAsia="Calibri" w:hAnsi="Times New Roman" w:cs="Times New Roman"/>
          <w:lang w:val="sv-FI"/>
        </w:rPr>
        <w:t xml:space="preserve"> </w:t>
      </w:r>
      <w:r w:rsidR="00A77E60" w:rsidRPr="00A77E60">
        <w:rPr>
          <w:rFonts w:ascii="Times New Roman" w:eastAsia="Calibri" w:hAnsi="Times New Roman" w:cs="Times New Roman"/>
          <w:lang w:val="sv-FI"/>
        </w:rPr>
        <w:t xml:space="preserve">Sociala nätverk skapas över allt större geografiska områden. </w:t>
      </w:r>
      <w:r w:rsidR="00A77E60">
        <w:rPr>
          <w:rFonts w:ascii="Times New Roman" w:eastAsia="Calibri" w:hAnsi="Times New Roman" w:cs="Times New Roman"/>
          <w:lang w:val="sv-FI"/>
        </w:rPr>
        <w:t>Också d</w:t>
      </w:r>
      <w:r w:rsidRPr="00B35807">
        <w:rPr>
          <w:rFonts w:ascii="Times New Roman" w:eastAsia="Calibri" w:hAnsi="Times New Roman" w:cs="Times New Roman"/>
          <w:lang w:val="sv-FI"/>
        </w:rPr>
        <w:t xml:space="preserve">e globala kanalerna för kommunikation och nätverkande </w:t>
      </w:r>
      <w:r w:rsidR="005A33B3" w:rsidRPr="00B35807">
        <w:rPr>
          <w:rFonts w:ascii="Times New Roman" w:eastAsia="Calibri" w:hAnsi="Times New Roman" w:cs="Times New Roman"/>
          <w:lang w:val="sv-FI"/>
        </w:rPr>
        <w:t>påverkar</w:t>
      </w:r>
      <w:r w:rsidRPr="00B35807">
        <w:rPr>
          <w:rFonts w:ascii="Times New Roman" w:eastAsia="Calibri" w:hAnsi="Times New Roman" w:cs="Times New Roman"/>
          <w:lang w:val="sv-FI"/>
        </w:rPr>
        <w:t xml:space="preserve"> de lokala gemenskapernas betydelse.</w:t>
      </w:r>
      <w:r w:rsidR="00F609B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uppstår virtuella gemenskaper som inte är bundna av fysiska gränser.</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torde bli nödvändigt att i allt större utsträckning skapa kollektiva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lingstjänster på webben.</w:t>
      </w:r>
      <w:r w:rsidR="0058172D" w:rsidRPr="00B35807">
        <w:rPr>
          <w:rFonts w:ascii="Times New Roman" w:eastAsia="Calibri" w:hAnsi="Times New Roman" w:cs="Times New Roman"/>
          <w:lang w:val="sv-FI"/>
        </w:rPr>
        <w:t xml:space="preserve"> </w:t>
      </w:r>
    </w:p>
    <w:p w:rsidR="004B2B38" w:rsidRPr="00B35807" w:rsidRDefault="004B2B38" w:rsidP="00CA6F9D">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 </w:t>
      </w:r>
      <w:r w:rsidR="003E6661" w:rsidRPr="00B35807">
        <w:rPr>
          <w:rFonts w:ascii="Times New Roman" w:eastAsia="Calibri" w:hAnsi="Times New Roman" w:cs="Times New Roman"/>
          <w:lang w:val="sv-FI"/>
        </w:rPr>
        <w:t xml:space="preserve">Kyrkans strukturer bör stärka tillhörigheten, inte enbart i dess traditionella betydelse av lokal gemenskap, utan även genom att </w:t>
      </w:r>
      <w:r w:rsidR="005A33B3" w:rsidRPr="00B35807">
        <w:rPr>
          <w:rFonts w:ascii="Times New Roman" w:eastAsia="Calibri" w:hAnsi="Times New Roman" w:cs="Times New Roman"/>
          <w:lang w:val="sv-FI"/>
        </w:rPr>
        <w:t>den knyts</w:t>
      </w:r>
      <w:r w:rsidR="003E6661" w:rsidRPr="00B35807">
        <w:rPr>
          <w:rFonts w:ascii="Times New Roman" w:eastAsia="Calibri" w:hAnsi="Times New Roman" w:cs="Times New Roman"/>
          <w:lang w:val="sv-FI"/>
        </w:rPr>
        <w:t xml:space="preserve"> till nya former av gemenskap.</w:t>
      </w:r>
      <w:r w:rsidRPr="00B35807">
        <w:rPr>
          <w:rFonts w:ascii="Times New Roman" w:eastAsia="Calibri" w:hAnsi="Times New Roman" w:cs="Times New Roman"/>
          <w:lang w:val="sv-FI"/>
        </w:rPr>
        <w:t xml:space="preserve"> </w:t>
      </w:r>
      <w:r w:rsidR="003E6661" w:rsidRPr="00B35807">
        <w:rPr>
          <w:rFonts w:ascii="Times New Roman" w:eastAsia="Calibri" w:hAnsi="Times New Roman" w:cs="Times New Roman"/>
          <w:lang w:val="sv-FI"/>
        </w:rPr>
        <w:t>I framtiden blir geme</w:t>
      </w:r>
      <w:r w:rsidR="003E6661" w:rsidRPr="00B35807">
        <w:rPr>
          <w:rFonts w:ascii="Times New Roman" w:eastAsia="Calibri" w:hAnsi="Times New Roman" w:cs="Times New Roman"/>
          <w:lang w:val="sv-FI"/>
        </w:rPr>
        <w:t>n</w:t>
      </w:r>
      <w:r w:rsidR="003E6661" w:rsidRPr="00B35807">
        <w:rPr>
          <w:rFonts w:ascii="Times New Roman" w:eastAsia="Calibri" w:hAnsi="Times New Roman" w:cs="Times New Roman"/>
          <w:lang w:val="sv-FI"/>
        </w:rPr>
        <w:t>skapen den att människor ”flockas” och engagerar sig endast en kort stund.</w:t>
      </w:r>
      <w:r w:rsidR="0058172D" w:rsidRPr="00B35807">
        <w:rPr>
          <w:rFonts w:ascii="Times New Roman" w:eastAsia="Calibri" w:hAnsi="Times New Roman" w:cs="Times New Roman"/>
          <w:lang w:val="sv-FI"/>
        </w:rPr>
        <w:t xml:space="preserve"> </w:t>
      </w:r>
    </w:p>
    <w:p w:rsidR="00D97338" w:rsidRPr="00B35807" w:rsidRDefault="00D97338" w:rsidP="00CA6F9D">
      <w:pPr>
        <w:spacing w:after="0" w:line="240" w:lineRule="auto"/>
        <w:ind w:firstLine="170"/>
        <w:jc w:val="both"/>
        <w:rPr>
          <w:rFonts w:ascii="Times New Roman" w:eastAsia="Calibri" w:hAnsi="Times New Roman" w:cs="Times New Roman"/>
          <w:lang w:val="sv-FI"/>
        </w:rPr>
      </w:pPr>
    </w:p>
    <w:p w:rsidR="00D97338" w:rsidRPr="001165C2" w:rsidRDefault="00C2585C" w:rsidP="00CA6F9D">
      <w:pPr>
        <w:spacing w:after="0" w:line="240" w:lineRule="auto"/>
        <w:ind w:left="567" w:hanging="567"/>
        <w:jc w:val="both"/>
        <w:rPr>
          <w:rFonts w:ascii="Times New Roman" w:eastAsia="Calibri" w:hAnsi="Times New Roman" w:cs="Times New Roman"/>
          <w:b/>
          <w:lang w:val="sv-FI"/>
        </w:rPr>
      </w:pPr>
      <w:bookmarkStart w:id="7" w:name="_Toc335146004"/>
      <w:bookmarkStart w:id="8" w:name="_Toc335146163"/>
      <w:bookmarkStart w:id="9" w:name="_Toc337200205"/>
      <w:r w:rsidRPr="001165C2">
        <w:rPr>
          <w:rFonts w:ascii="Times New Roman" w:eastAsia="Calibri" w:hAnsi="Times New Roman" w:cs="Times New Roman"/>
          <w:b/>
          <w:lang w:val="sv-FI"/>
        </w:rPr>
        <w:t>2.4</w:t>
      </w:r>
      <w:r w:rsidR="00D71A4A" w:rsidRPr="001165C2">
        <w:rPr>
          <w:rFonts w:ascii="Times New Roman" w:eastAsia="Calibri" w:hAnsi="Times New Roman" w:cs="Times New Roman"/>
          <w:b/>
          <w:lang w:val="sv-FI"/>
        </w:rPr>
        <w:t xml:space="preserve"> </w:t>
      </w:r>
      <w:r w:rsidR="00CA6F9D" w:rsidRPr="001165C2">
        <w:rPr>
          <w:rFonts w:ascii="Times New Roman" w:eastAsia="Calibri" w:hAnsi="Times New Roman" w:cs="Times New Roman"/>
          <w:b/>
          <w:lang w:val="sv-FI"/>
        </w:rPr>
        <w:tab/>
      </w:r>
      <w:bookmarkEnd w:id="7"/>
      <w:bookmarkEnd w:id="8"/>
      <w:bookmarkEnd w:id="9"/>
      <w:r w:rsidR="00C10302" w:rsidRPr="001165C2">
        <w:rPr>
          <w:rFonts w:ascii="Times New Roman" w:eastAsia="Calibri" w:hAnsi="Times New Roman" w:cs="Times New Roman"/>
          <w:b/>
          <w:lang w:val="sv-SE"/>
        </w:rPr>
        <w:t>Förändringarna i det finländska sa</w:t>
      </w:r>
      <w:r w:rsidR="00C10302" w:rsidRPr="001165C2">
        <w:rPr>
          <w:rFonts w:ascii="Times New Roman" w:eastAsia="Calibri" w:hAnsi="Times New Roman" w:cs="Times New Roman"/>
          <w:b/>
          <w:lang w:val="sv-SE"/>
        </w:rPr>
        <w:t>m</w:t>
      </w:r>
      <w:r w:rsidR="00C10302" w:rsidRPr="001165C2">
        <w:rPr>
          <w:rFonts w:ascii="Times New Roman" w:eastAsia="Calibri" w:hAnsi="Times New Roman" w:cs="Times New Roman"/>
          <w:b/>
          <w:lang w:val="sv-SE"/>
        </w:rPr>
        <w:t>hället och kommunreformen</w:t>
      </w:r>
    </w:p>
    <w:p w:rsidR="00CA6F9D" w:rsidRPr="001165C2" w:rsidRDefault="00CA6F9D" w:rsidP="00CA6F9D">
      <w:pPr>
        <w:spacing w:after="0" w:line="240" w:lineRule="auto"/>
        <w:ind w:firstLine="170"/>
        <w:jc w:val="both"/>
        <w:rPr>
          <w:rFonts w:ascii="Times New Roman" w:eastAsia="Calibri" w:hAnsi="Times New Roman" w:cs="Times New Roman"/>
          <w:lang w:val="sv-FI"/>
        </w:rPr>
      </w:pPr>
    </w:p>
    <w:p w:rsidR="00D97338" w:rsidRPr="005D4353" w:rsidRDefault="001165C2" w:rsidP="00CA6F9D">
      <w:pPr>
        <w:spacing w:after="0" w:line="240" w:lineRule="auto"/>
        <w:ind w:firstLine="170"/>
        <w:jc w:val="both"/>
        <w:rPr>
          <w:rFonts w:ascii="Times New Roman" w:eastAsia="Calibri" w:hAnsi="Times New Roman" w:cs="Times New Roman"/>
          <w:lang w:val="sv-FI"/>
        </w:rPr>
      </w:pPr>
      <w:r w:rsidRPr="001165C2">
        <w:rPr>
          <w:rFonts w:ascii="Times New Roman" w:eastAsia="Calibri" w:hAnsi="Times New Roman" w:cs="Times New Roman"/>
          <w:lang w:val="sv-SE"/>
        </w:rPr>
        <w:lastRenderedPageBreak/>
        <w:t>De samhälleliga förändringar som finns i sikte under det kommande decenniet kommer att vara snabba och stora.</w:t>
      </w:r>
      <w:r w:rsidR="00D97338"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Utvecklingen är delvis omöjlig att förutspå och full av överraskningar.</w:t>
      </w:r>
    </w:p>
    <w:p w:rsidR="00D97338" w:rsidRPr="00436E16" w:rsidRDefault="001165C2" w:rsidP="00CA6F9D">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Året 2042 innebär enligt förhandskalkylerna en brytpunkt för vårt land:</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då överskrider folkmän</w:t>
      </w:r>
      <w:r w:rsidRPr="00436E16">
        <w:rPr>
          <w:rFonts w:ascii="Times New Roman" w:eastAsia="Calibri" w:hAnsi="Times New Roman" w:cs="Times New Roman"/>
          <w:lang w:val="sv-FI"/>
        </w:rPr>
        <w:t>g</w:t>
      </w:r>
      <w:r w:rsidRPr="00436E16">
        <w:rPr>
          <w:rFonts w:ascii="Times New Roman" w:eastAsia="Calibri" w:hAnsi="Times New Roman" w:cs="Times New Roman"/>
          <w:lang w:val="sv-FI"/>
        </w:rPr>
        <w:t>den i Finland sex miljoner.</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I internationellt pe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spektiv åldras Finlands befolkning särskilt snabbt under de kommande åren.</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År 2010 översteg ant</w:t>
      </w:r>
      <w:r w:rsidRPr="00436E16">
        <w:rPr>
          <w:rFonts w:ascii="Times New Roman" w:eastAsia="Calibri" w:hAnsi="Times New Roman" w:cs="Times New Roman"/>
          <w:lang w:val="sv-FI"/>
        </w:rPr>
        <w:t>a</w:t>
      </w:r>
      <w:r w:rsidRPr="00436E16">
        <w:rPr>
          <w:rFonts w:ascii="Times New Roman" w:eastAsia="Calibri" w:hAnsi="Times New Roman" w:cs="Times New Roman"/>
          <w:lang w:val="sv-FI"/>
        </w:rPr>
        <w:t>let pensionärer antalet barn under 15 år.</w:t>
      </w:r>
      <w:r w:rsidR="00B756A9"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Över hälften av invånarna i nästan varannan av de n</w:t>
      </w:r>
      <w:r w:rsidRPr="00436E16">
        <w:rPr>
          <w:rFonts w:ascii="Times New Roman" w:eastAsia="Calibri" w:hAnsi="Times New Roman" w:cs="Times New Roman"/>
          <w:lang w:val="sv-FI"/>
        </w:rPr>
        <w:t>u</w:t>
      </w:r>
      <w:r w:rsidRPr="00436E16">
        <w:rPr>
          <w:rFonts w:ascii="Times New Roman" w:eastAsia="Calibri" w:hAnsi="Times New Roman" w:cs="Times New Roman"/>
          <w:lang w:val="sv-FI"/>
        </w:rPr>
        <w:t>varande kommunerna är pensionärer 2025.</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befolkningsmässiga försörjningsgraden utvecklas i en oroväckande riktning.</w:t>
      </w:r>
    </w:p>
    <w:p w:rsidR="00D97338" w:rsidRPr="005A33B3" w:rsidRDefault="001165C2" w:rsidP="00CA6F9D">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Befolkningen i landet koncentreras till centra</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städerna.</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Människorna flyttar ofta dit där tjänste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na finns.</w:t>
      </w:r>
      <w:r w:rsidR="00D97338" w:rsidRPr="00436E16">
        <w:rPr>
          <w:rFonts w:ascii="Times New Roman" w:eastAsia="Calibri" w:hAnsi="Times New Roman" w:cs="Times New Roman"/>
          <w:lang w:val="sv-FI"/>
        </w:rPr>
        <w:t xml:space="preserve"> </w:t>
      </w:r>
      <w:r w:rsidR="005A33B3">
        <w:rPr>
          <w:rFonts w:ascii="Times New Roman" w:eastAsia="Calibri" w:hAnsi="Times New Roman" w:cs="Times New Roman"/>
          <w:lang w:val="sv-FI"/>
        </w:rPr>
        <w:t>Det</w:t>
      </w:r>
      <w:r w:rsidRPr="00436E16">
        <w:rPr>
          <w:rFonts w:ascii="Times New Roman" w:eastAsia="Calibri" w:hAnsi="Times New Roman" w:cs="Times New Roman"/>
          <w:lang w:val="sv-FI"/>
        </w:rPr>
        <w:t xml:space="preserve"> innebär att den perifera landsbygden avfolkas och tillgången på service försämras.</w:t>
      </w:r>
      <w:r w:rsidR="00D9733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Ps</w:t>
      </w:r>
      <w:r w:rsidRPr="00436E16">
        <w:rPr>
          <w:rFonts w:ascii="Times New Roman" w:eastAsia="Calibri" w:hAnsi="Times New Roman" w:cs="Times New Roman"/>
          <w:lang w:val="sv-FI"/>
        </w:rPr>
        <w:t>y</w:t>
      </w:r>
      <w:r w:rsidRPr="00436E16">
        <w:rPr>
          <w:rFonts w:ascii="Times New Roman" w:eastAsia="Calibri" w:hAnsi="Times New Roman" w:cs="Times New Roman"/>
          <w:lang w:val="sv-FI"/>
        </w:rPr>
        <w:t>kiskt betyder flyttning ofta att man känner sig rotlös även om man har packat flyttlasset helt frivilligt.</w:t>
      </w:r>
      <w:r w:rsidR="00947251"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Centralstäderna får ta ansvaret för att sköta många sociala problem.</w:t>
      </w:r>
      <w:r w:rsidR="001C4582"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Största nyttan av flyttningen inom landet har kranskommunerna kring centralstäderna. </w:t>
      </w:r>
      <w:r w:rsidRPr="001165C2">
        <w:rPr>
          <w:rFonts w:ascii="Times New Roman" w:eastAsia="Calibri" w:hAnsi="Times New Roman" w:cs="Times New Roman"/>
          <w:lang w:val="sv-SE"/>
        </w:rPr>
        <w:t>Kranskommunerna är ofta relativt välbärgade.</w:t>
      </w:r>
    </w:p>
    <w:p w:rsidR="006D0B48" w:rsidRPr="00B35807" w:rsidRDefault="001165C2" w:rsidP="00CA6F9D">
      <w:pPr>
        <w:spacing w:after="0" w:line="240" w:lineRule="auto"/>
        <w:ind w:firstLine="170"/>
        <w:jc w:val="both"/>
        <w:rPr>
          <w:rFonts w:ascii="Times New Roman" w:eastAsia="Calibri" w:hAnsi="Times New Roman" w:cs="Times New Roman"/>
          <w:lang w:val="sv-FI"/>
        </w:rPr>
      </w:pPr>
      <w:r w:rsidRPr="005A33B3">
        <w:rPr>
          <w:rFonts w:ascii="Times New Roman" w:eastAsia="Calibri" w:hAnsi="Times New Roman" w:cs="Times New Roman"/>
          <w:lang w:val="sv-FI"/>
        </w:rPr>
        <w:t xml:space="preserve">Vid utgången </w:t>
      </w:r>
      <w:r w:rsidRPr="00B35807">
        <w:rPr>
          <w:rFonts w:ascii="Times New Roman" w:eastAsia="Calibri" w:hAnsi="Times New Roman" w:cs="Times New Roman"/>
          <w:lang w:val="sv-FI"/>
        </w:rPr>
        <w:t>av 2013 var antalet utländska medborgare bosatta i Finland 207 511 personer, vilket är 3,8 procent av befolkningen.</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finns stora regionala skillnader i var utlänningarna bor.</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Antalet mångkulturella familjer i Finland är cirka 60 000.</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Trots att cirka 61 procent av invandrarna är kristna hör endast 7,2 procent av dessa med ett främmande språk som modersmål till den evang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lisk-lutherska kyrkan.</w:t>
      </w:r>
      <w:r w:rsidR="00D9733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Majoriteten av invandrarna ställer sig helt utanför de registrerade religiösa samfunden.</w:t>
      </w:r>
      <w:r w:rsidR="0006149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Antalet invandrare kommer att öka betydligt framöver.</w:t>
      </w:r>
    </w:p>
    <w:p w:rsidR="00935444" w:rsidRPr="00B35807" w:rsidRDefault="001165C2" w:rsidP="00CA6F9D">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Tidsmässigt sett </w:t>
      </w:r>
      <w:r w:rsidR="00CC52A9" w:rsidRPr="00B35807">
        <w:rPr>
          <w:rFonts w:ascii="Times New Roman" w:eastAsia="Calibri" w:hAnsi="Times New Roman" w:cs="Times New Roman"/>
          <w:lang w:val="sv-FI"/>
        </w:rPr>
        <w:t>har</w:t>
      </w:r>
      <w:r w:rsidRPr="00B35807">
        <w:rPr>
          <w:rFonts w:ascii="Times New Roman" w:eastAsia="Calibri" w:hAnsi="Times New Roman" w:cs="Times New Roman"/>
          <w:lang w:val="sv-FI"/>
        </w:rPr>
        <w:t xml:space="preserve"> den pågående kommunr</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 xml:space="preserve">formen </w:t>
      </w:r>
      <w:r w:rsidR="00CC52A9" w:rsidRPr="00B35807">
        <w:rPr>
          <w:rFonts w:ascii="Times New Roman" w:eastAsia="Calibri" w:hAnsi="Times New Roman" w:cs="Times New Roman"/>
          <w:lang w:val="sv-FI"/>
        </w:rPr>
        <w:t xml:space="preserve">inverkan </w:t>
      </w:r>
      <w:r w:rsidRPr="00B35807">
        <w:rPr>
          <w:rFonts w:ascii="Times New Roman" w:eastAsia="Calibri" w:hAnsi="Times New Roman" w:cs="Times New Roman"/>
          <w:lang w:val="sv-FI"/>
        </w:rPr>
        <w:t>på arbetet med att utveckla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samlingsstrukturerna.</w:t>
      </w:r>
      <w:r w:rsidR="00070F9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Målet för kommunpolitiken i statsminister Katainens regering är att trygga högklassiga och enhetliga kommunala tjänster på ett kundorienterat sätt i hela landet, att skapa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utsättningar för utvecklingsverksamhet som stä</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ker kommunernas ekonomi och för förenhetli</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ande av samhällsstrukturen samt att stärka den kommunala självstyrelsen och den lokala dem</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kratin.</w:t>
      </w:r>
      <w:r w:rsidR="00BD5634"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Kommunreformen omfattar hela landet</w:t>
      </w:r>
      <w:r w:rsidR="00935444" w:rsidRPr="00B35807">
        <w:rPr>
          <w:rFonts w:ascii="Times New Roman" w:eastAsia="Calibri" w:hAnsi="Times New Roman" w:cs="Times New Roman"/>
          <w:lang w:val="sv-FI"/>
        </w:rPr>
        <w:t xml:space="preserve"> </w:t>
      </w:r>
      <w:r w:rsidR="00CC52A9" w:rsidRPr="00B35807">
        <w:rPr>
          <w:rFonts w:ascii="Times New Roman" w:eastAsia="Calibri" w:hAnsi="Times New Roman" w:cs="Times New Roman"/>
          <w:lang w:val="sv-FI"/>
        </w:rPr>
        <w:t>och</w:t>
      </w:r>
      <w:r w:rsidRPr="00B35807">
        <w:rPr>
          <w:rFonts w:ascii="Times New Roman" w:eastAsia="Calibri" w:hAnsi="Times New Roman" w:cs="Times New Roman"/>
          <w:lang w:val="sv-FI"/>
        </w:rPr>
        <w:t xml:space="preserve"> syftar till en livskraftig kommunstruktur med starka baskommuner.</w:t>
      </w:r>
      <w:r w:rsidR="00BD5634" w:rsidRPr="00B35807">
        <w:rPr>
          <w:rFonts w:ascii="Times New Roman" w:eastAsia="Calibri" w:hAnsi="Times New Roman" w:cs="Times New Roman"/>
          <w:lang w:val="sv-FI"/>
        </w:rPr>
        <w:t xml:space="preserve"> </w:t>
      </w:r>
      <w:r w:rsidR="00CC52A9" w:rsidRPr="00B35807">
        <w:rPr>
          <w:rFonts w:ascii="Times New Roman" w:eastAsia="Calibri" w:hAnsi="Times New Roman" w:cs="Times New Roman"/>
          <w:lang w:val="sv-FI"/>
        </w:rPr>
        <w:t>Centrala element</w:t>
      </w:r>
      <w:r w:rsidRPr="00B35807">
        <w:rPr>
          <w:rFonts w:ascii="Times New Roman" w:eastAsia="Calibri" w:hAnsi="Times New Roman" w:cs="Times New Roman"/>
          <w:lang w:val="sv-FI"/>
        </w:rPr>
        <w:t xml:space="preserve"> i reformen är kommunstrukturlagen, reformen av komm</w:t>
      </w:r>
      <w:r w:rsidRPr="00B35807">
        <w:rPr>
          <w:rFonts w:ascii="Times New Roman" w:eastAsia="Calibri" w:hAnsi="Times New Roman" w:cs="Times New Roman"/>
          <w:lang w:val="sv-FI"/>
        </w:rPr>
        <w:t>u</w:t>
      </w:r>
      <w:r w:rsidRPr="00B35807">
        <w:rPr>
          <w:rFonts w:ascii="Times New Roman" w:eastAsia="Calibri" w:hAnsi="Times New Roman" w:cs="Times New Roman"/>
          <w:lang w:val="sv-FI"/>
        </w:rPr>
        <w:t>nernas statsandels- och finansieringssystem, tota</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revideringen av kommunallagen, lagen om or</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nandet av social- och hälsovården och kartläg</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ningen av kommunernas uppgifter.</w:t>
      </w:r>
    </w:p>
    <w:p w:rsidR="00EA1944" w:rsidRDefault="001165C2" w:rsidP="00CA6F9D">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lastRenderedPageBreak/>
        <w:t>Kommunstrukturlagen trädde i kraft vid i</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gången av juli 2013.</w:t>
      </w:r>
      <w:r w:rsidR="007720C0"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Regeringen uppmuntrar kommunerna att göra nödvändiga ändringar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nom att betala sammanslagningsunderstöd.</w:t>
      </w:r>
      <w:r w:rsidR="006C49C0"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Ett villkor för understödet är att sammanslagningen sker under åren 2015–2017, dock i alla fall senast </w:t>
      </w:r>
      <w:r w:rsidR="00CC52A9" w:rsidRPr="00B35807">
        <w:rPr>
          <w:rFonts w:ascii="Times New Roman" w:eastAsia="Calibri" w:hAnsi="Times New Roman" w:cs="Times New Roman"/>
          <w:lang w:val="sv-FI"/>
        </w:rPr>
        <w:t>i</w:t>
      </w:r>
      <w:r w:rsidRPr="00B35807">
        <w:rPr>
          <w:rFonts w:ascii="Times New Roman" w:eastAsia="Calibri" w:hAnsi="Times New Roman" w:cs="Times New Roman"/>
          <w:lang w:val="sv-FI"/>
        </w:rPr>
        <w:t xml:space="preserve"> början av 2017.</w:t>
      </w:r>
      <w:r w:rsidR="00CA6F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kommuner som inte har gjort någon kommunindelningsutredning</w:t>
      </w:r>
      <w:r w:rsidR="007A63F7">
        <w:rPr>
          <w:rFonts w:ascii="Times New Roman" w:eastAsia="Calibri" w:hAnsi="Times New Roman" w:cs="Times New Roman"/>
          <w:lang w:val="sv-FI"/>
        </w:rPr>
        <w:t>,</w:t>
      </w:r>
      <w:r w:rsidRPr="00B35807">
        <w:rPr>
          <w:rFonts w:ascii="Times New Roman" w:eastAsia="Calibri" w:hAnsi="Times New Roman" w:cs="Times New Roman"/>
          <w:lang w:val="sv-FI"/>
        </w:rPr>
        <w:t xml:space="preserve"> men som uppfyller förutsättningarna för en förändrad kommunindelning, kan staten bestämma att en särskild kommunindelningsutredning ska geno</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föras.</w:t>
      </w:r>
      <w:r w:rsidR="00CA6F9D" w:rsidRPr="00B35807">
        <w:rPr>
          <w:rFonts w:ascii="Times New Roman" w:eastAsia="Calibri" w:hAnsi="Times New Roman" w:cs="Times New Roman"/>
          <w:lang w:val="sv-FI"/>
        </w:rPr>
        <w:t xml:space="preserve"> </w:t>
      </w:r>
    </w:p>
    <w:p w:rsidR="007A63F7" w:rsidRPr="00B35807" w:rsidRDefault="007A63F7" w:rsidP="00CA6F9D">
      <w:pPr>
        <w:spacing w:after="0" w:line="240" w:lineRule="auto"/>
        <w:ind w:firstLine="170"/>
        <w:jc w:val="both"/>
        <w:rPr>
          <w:rFonts w:ascii="Times New Roman" w:eastAsia="Calibri" w:hAnsi="Times New Roman" w:cs="Times New Roman"/>
          <w:lang w:val="sv-FI"/>
        </w:rPr>
      </w:pPr>
    </w:p>
    <w:p w:rsidR="00EB6A3C" w:rsidRPr="00B35807" w:rsidRDefault="006D0B48" w:rsidP="00A01815">
      <w:pPr>
        <w:spacing w:after="0" w:line="240" w:lineRule="auto"/>
        <w:ind w:left="567" w:hanging="567"/>
        <w:jc w:val="both"/>
        <w:rPr>
          <w:rFonts w:ascii="Times New Roman" w:eastAsia="Calibri" w:hAnsi="Times New Roman" w:cs="Times New Roman"/>
          <w:lang w:val="sv-FI"/>
        </w:rPr>
      </w:pPr>
      <w:r w:rsidRPr="00B35807">
        <w:rPr>
          <w:rFonts w:ascii="Times New Roman" w:eastAsia="Calibri" w:hAnsi="Times New Roman" w:cs="Times New Roman"/>
          <w:b/>
          <w:lang w:val="sv-FI"/>
        </w:rPr>
        <w:t>2.5</w:t>
      </w:r>
      <w:r w:rsidR="00D97338" w:rsidRPr="00B35807">
        <w:rPr>
          <w:rFonts w:ascii="Times New Roman" w:eastAsia="Calibri" w:hAnsi="Times New Roman" w:cs="Times New Roman"/>
          <w:b/>
          <w:lang w:val="sv-FI"/>
        </w:rPr>
        <w:t xml:space="preserve"> </w:t>
      </w:r>
      <w:r w:rsidR="00A01815" w:rsidRPr="00B35807">
        <w:rPr>
          <w:rFonts w:ascii="Times New Roman" w:eastAsia="Calibri" w:hAnsi="Times New Roman" w:cs="Times New Roman"/>
          <w:b/>
          <w:lang w:val="sv-FI"/>
        </w:rPr>
        <w:tab/>
      </w:r>
      <w:bookmarkStart w:id="10" w:name="_Toc335146006"/>
      <w:bookmarkStart w:id="11" w:name="_Toc335146165"/>
      <w:bookmarkStart w:id="12" w:name="_Toc337200208"/>
      <w:r w:rsidR="001165C2" w:rsidRPr="00B35807">
        <w:rPr>
          <w:rFonts w:ascii="Times New Roman" w:eastAsia="Calibri" w:hAnsi="Times New Roman" w:cs="Times New Roman"/>
          <w:b/>
          <w:lang w:val="sv-FI"/>
        </w:rPr>
        <w:t>Lagstiftning och praxis</w:t>
      </w:r>
    </w:p>
    <w:p w:rsidR="00D71A4A" w:rsidRPr="00B35807" w:rsidRDefault="00D71A4A" w:rsidP="00D71A4A">
      <w:pPr>
        <w:tabs>
          <w:tab w:val="left" w:pos="720"/>
        </w:tabs>
        <w:spacing w:before="60" w:after="0" w:line="240" w:lineRule="auto"/>
        <w:ind w:left="720" w:hanging="720"/>
        <w:jc w:val="both"/>
        <w:outlineLvl w:val="0"/>
        <w:rPr>
          <w:rFonts w:ascii="Times New Roman" w:eastAsia="Calibri" w:hAnsi="Times New Roman" w:cs="Times New Roman"/>
          <w:lang w:val="sv-FI"/>
        </w:rPr>
      </w:pPr>
    </w:p>
    <w:bookmarkEnd w:id="10"/>
    <w:bookmarkEnd w:id="11"/>
    <w:bookmarkEnd w:id="12"/>
    <w:p w:rsidR="00DB03B3" w:rsidRPr="00B35807" w:rsidRDefault="001165C2" w:rsidP="00A01815">
      <w:pPr>
        <w:spacing w:after="0" w:line="240" w:lineRule="auto"/>
        <w:ind w:left="567" w:hanging="567"/>
        <w:jc w:val="both"/>
        <w:rPr>
          <w:rFonts w:ascii="Times New Roman" w:eastAsia="Calibri" w:hAnsi="Times New Roman" w:cs="Times New Roman"/>
          <w:b/>
          <w:lang w:val="sv-FI"/>
        </w:rPr>
      </w:pPr>
      <w:r w:rsidRPr="00B35807">
        <w:rPr>
          <w:rFonts w:ascii="Times New Roman" w:eastAsia="Calibri" w:hAnsi="Times New Roman" w:cs="Times New Roman"/>
          <w:b/>
          <w:lang w:val="sv-FI"/>
        </w:rPr>
        <w:t>2.5.1 Församling</w:t>
      </w:r>
    </w:p>
    <w:p w:rsidR="00CA6F9D" w:rsidRPr="00B35807" w:rsidRDefault="00CA6F9D" w:rsidP="00CA6F9D">
      <w:pPr>
        <w:spacing w:after="0" w:line="240" w:lineRule="auto"/>
        <w:ind w:firstLine="170"/>
        <w:jc w:val="both"/>
        <w:rPr>
          <w:rFonts w:ascii="Times New Roman" w:eastAsia="Calibri" w:hAnsi="Times New Roman" w:cs="Times New Roman"/>
          <w:lang w:val="sv-FI"/>
        </w:rPr>
      </w:pPr>
    </w:p>
    <w:p w:rsidR="00DB03B3" w:rsidRPr="005D4353" w:rsidRDefault="001165C2" w:rsidP="00CA6F9D">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Kyrkans medlemmar hör till församlingar med ett bestämt område.</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Inom samma område kan det på språklig grund finnas flera församlingar.</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Fö</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samlingsindelningen ska motsvara kommuninde</w:t>
      </w:r>
      <w:r w:rsidRPr="001165C2">
        <w:rPr>
          <w:rFonts w:ascii="Times New Roman" w:eastAsia="Calibri" w:hAnsi="Times New Roman" w:cs="Times New Roman"/>
          <w:lang w:val="sv-SE"/>
        </w:rPr>
        <w:t>l</w:t>
      </w:r>
      <w:r w:rsidRPr="001165C2">
        <w:rPr>
          <w:rFonts w:ascii="Times New Roman" w:eastAsia="Calibri" w:hAnsi="Times New Roman" w:cs="Times New Roman"/>
          <w:lang w:val="sv-SE"/>
        </w:rPr>
        <w:t>ningen så att varje kommun i sin helhet befinner sig inom samma församlings eller samma kyrkliga samfällighets område.</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Beslut om ändring av en församlings område, delning av en församling på territoriell eller språklig grund, indragning av en församling och grundande av en ny församling fattas av Kyrkostyrelsen.</w:t>
      </w:r>
      <w:r w:rsidR="00DB03B3" w:rsidRPr="005D4353">
        <w:rPr>
          <w:rFonts w:ascii="Times New Roman" w:eastAsia="Calibri" w:hAnsi="Times New Roman" w:cs="Times New Roman"/>
          <w:lang w:val="sv-FI"/>
        </w:rPr>
        <w:t xml:space="preserve"> </w:t>
      </w:r>
    </w:p>
    <w:p w:rsidR="00DB03B3" w:rsidRPr="005D4353" w:rsidRDefault="001165C2" w:rsidP="00CA6F9D">
      <w:pPr>
        <w:spacing w:after="0" w:line="240" w:lineRule="auto"/>
        <w:ind w:firstLine="170"/>
        <w:jc w:val="both"/>
        <w:rPr>
          <w:rFonts w:ascii="Times New Roman" w:eastAsia="Calibri" w:hAnsi="Times New Roman" w:cs="Times New Roman"/>
          <w:lang w:val="sv-FI"/>
        </w:rPr>
      </w:pPr>
      <w:r w:rsidRPr="001165C2">
        <w:rPr>
          <w:rFonts w:ascii="Times New Roman" w:eastAsia="Calibri" w:hAnsi="Times New Roman" w:cs="Times New Roman"/>
          <w:lang w:val="sv-SE"/>
        </w:rPr>
        <w:t>Församlingens förvaltning sköts av kyrkoful</w:t>
      </w:r>
      <w:r w:rsidRPr="001165C2">
        <w:rPr>
          <w:rFonts w:ascii="Times New Roman" w:eastAsia="Calibri" w:hAnsi="Times New Roman" w:cs="Times New Roman"/>
          <w:lang w:val="sv-SE"/>
        </w:rPr>
        <w:t>l</w:t>
      </w:r>
      <w:r w:rsidRPr="001165C2">
        <w:rPr>
          <w:rFonts w:ascii="Times New Roman" w:eastAsia="Calibri" w:hAnsi="Times New Roman" w:cs="Times New Roman"/>
          <w:lang w:val="sv-SE"/>
        </w:rPr>
        <w:t>mäktige, kyrkorådet, direktionerna och försa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lingens tjänsteinnehavare.</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Församlingens besl</w:t>
      </w:r>
      <w:r w:rsidRPr="001165C2">
        <w:rPr>
          <w:rFonts w:ascii="Times New Roman" w:eastAsia="Calibri" w:hAnsi="Times New Roman" w:cs="Times New Roman"/>
          <w:lang w:val="sv-SE"/>
        </w:rPr>
        <w:t>u</w:t>
      </w:r>
      <w:r w:rsidRPr="001165C2">
        <w:rPr>
          <w:rFonts w:ascii="Times New Roman" w:eastAsia="Calibri" w:hAnsi="Times New Roman" w:cs="Times New Roman"/>
          <w:lang w:val="sv-SE"/>
        </w:rPr>
        <w:t>tanderätt utövas av kyrkofullmäktige, om inte något annat har stadgats eller bestäms.</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Kyrk</w:t>
      </w:r>
      <w:r w:rsidRPr="001165C2">
        <w:rPr>
          <w:rFonts w:ascii="Times New Roman" w:eastAsia="Calibri" w:hAnsi="Times New Roman" w:cs="Times New Roman"/>
          <w:lang w:val="sv-SE"/>
        </w:rPr>
        <w:t>o</w:t>
      </w:r>
      <w:r w:rsidRPr="001165C2">
        <w:rPr>
          <w:rFonts w:ascii="Times New Roman" w:eastAsia="Calibri" w:hAnsi="Times New Roman" w:cs="Times New Roman"/>
          <w:lang w:val="sv-SE"/>
        </w:rPr>
        <w:t>fullmäktiges mandatperiod är fyra år.</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Kyrkoful</w:t>
      </w:r>
      <w:r w:rsidRPr="001165C2">
        <w:rPr>
          <w:rFonts w:ascii="Times New Roman" w:eastAsia="Calibri" w:hAnsi="Times New Roman" w:cs="Times New Roman"/>
          <w:lang w:val="sv-SE"/>
        </w:rPr>
        <w:t>l</w:t>
      </w:r>
      <w:r w:rsidRPr="001165C2">
        <w:rPr>
          <w:rFonts w:ascii="Times New Roman" w:eastAsia="Calibri" w:hAnsi="Times New Roman" w:cs="Times New Roman"/>
          <w:lang w:val="sv-SE"/>
        </w:rPr>
        <w:t>mäktige består av förtroendevalda som väljs i församlingsval och dess storlek fastställs enligt församlingens medlemsantal så att kyrkofullmä</w:t>
      </w:r>
      <w:r w:rsidRPr="001165C2">
        <w:rPr>
          <w:rFonts w:ascii="Times New Roman" w:eastAsia="Calibri" w:hAnsi="Times New Roman" w:cs="Times New Roman"/>
          <w:lang w:val="sv-SE"/>
        </w:rPr>
        <w:t>k</w:t>
      </w:r>
      <w:r w:rsidRPr="001165C2">
        <w:rPr>
          <w:rFonts w:ascii="Times New Roman" w:eastAsia="Calibri" w:hAnsi="Times New Roman" w:cs="Times New Roman"/>
          <w:lang w:val="sv-SE"/>
        </w:rPr>
        <w:t>tige har minst 11 och högst 39 medlemmar.</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Ky</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kofullmäktiges beslutanderätt kan med stöd av reglemente eller instruktion överföras på kyrkor</w:t>
      </w:r>
      <w:r w:rsidRPr="001165C2">
        <w:rPr>
          <w:rFonts w:ascii="Times New Roman" w:eastAsia="Calibri" w:hAnsi="Times New Roman" w:cs="Times New Roman"/>
          <w:lang w:val="sv-SE"/>
        </w:rPr>
        <w:t>å</w:t>
      </w:r>
      <w:r w:rsidRPr="001165C2">
        <w:rPr>
          <w:rFonts w:ascii="Times New Roman" w:eastAsia="Calibri" w:hAnsi="Times New Roman" w:cs="Times New Roman"/>
          <w:lang w:val="sv-SE"/>
        </w:rPr>
        <w:t>det, dess sektion eller till direktionerna.</w:t>
      </w:r>
    </w:p>
    <w:p w:rsidR="00CA6F9D" w:rsidRPr="005D4353" w:rsidRDefault="001165C2" w:rsidP="00CA6F9D">
      <w:pPr>
        <w:spacing w:after="0" w:line="240" w:lineRule="auto"/>
        <w:ind w:firstLine="170"/>
        <w:jc w:val="both"/>
        <w:rPr>
          <w:rFonts w:ascii="Times New Roman" w:eastAsia="Calibri" w:hAnsi="Times New Roman" w:cs="Times New Roman"/>
          <w:lang w:val="sv-FI"/>
        </w:rPr>
      </w:pPr>
      <w:r w:rsidRPr="001165C2">
        <w:rPr>
          <w:rFonts w:ascii="Times New Roman" w:eastAsia="Calibri" w:hAnsi="Times New Roman" w:cs="Times New Roman"/>
          <w:lang w:val="sv-SE"/>
        </w:rPr>
        <w:t>Kyrkorådet har i uppgift att allmänt leda försa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lingens verksamhet, främja dess andliga liv och även i övrigt verka för att församlingens uppgift fullgörs.</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Kyrkorådet leder församlingens förval</w:t>
      </w:r>
      <w:r w:rsidRPr="001165C2">
        <w:rPr>
          <w:rFonts w:ascii="Times New Roman" w:eastAsia="Calibri" w:hAnsi="Times New Roman" w:cs="Times New Roman"/>
          <w:lang w:val="sv-SE"/>
        </w:rPr>
        <w:t>t</w:t>
      </w:r>
      <w:r w:rsidRPr="001165C2">
        <w:rPr>
          <w:rFonts w:ascii="Times New Roman" w:eastAsia="Calibri" w:hAnsi="Times New Roman" w:cs="Times New Roman"/>
          <w:lang w:val="sv-SE"/>
        </w:rPr>
        <w:t>ning samt skötseln av församlingens ekonomi och egendom,</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bereder de ärenden som behandlas av kyrkofullmäktige och sköter verkställandet av kyrkofullmäktiges beslut.</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Dessutom har kyrkor</w:t>
      </w:r>
      <w:r w:rsidRPr="001165C2">
        <w:rPr>
          <w:rFonts w:ascii="Times New Roman" w:eastAsia="Calibri" w:hAnsi="Times New Roman" w:cs="Times New Roman"/>
          <w:lang w:val="sv-SE"/>
        </w:rPr>
        <w:t>å</w:t>
      </w:r>
      <w:r w:rsidRPr="001165C2">
        <w:rPr>
          <w:rFonts w:ascii="Times New Roman" w:eastAsia="Calibri" w:hAnsi="Times New Roman" w:cs="Times New Roman"/>
          <w:lang w:val="sv-SE"/>
        </w:rPr>
        <w:t>det i uppgift att bevaka församlingens intressen, företräda församlingen samt ingå avtal och företa andra rättshandlingar för församlingens räkning.</w:t>
      </w:r>
      <w:r w:rsidR="00E51A50">
        <w:rPr>
          <w:rFonts w:ascii="Times New Roman" w:eastAsia="Calibri" w:hAnsi="Times New Roman" w:cs="Times New Roman"/>
          <w:lang w:val="sv-FI"/>
        </w:rPr>
        <w:t xml:space="preserve"> </w:t>
      </w:r>
    </w:p>
    <w:p w:rsidR="00DB03B3" w:rsidRPr="005D4353" w:rsidRDefault="00CC52A9" w:rsidP="00CA6F9D">
      <w:pPr>
        <w:spacing w:after="0" w:line="240" w:lineRule="auto"/>
        <w:ind w:firstLine="170"/>
        <w:jc w:val="both"/>
        <w:rPr>
          <w:rFonts w:ascii="Times New Roman" w:eastAsia="Calibri" w:hAnsi="Times New Roman" w:cs="Times New Roman"/>
          <w:lang w:val="sv-FI"/>
        </w:rPr>
      </w:pPr>
      <w:r>
        <w:rPr>
          <w:rFonts w:ascii="Times New Roman" w:eastAsia="Calibri" w:hAnsi="Times New Roman" w:cs="Times New Roman"/>
          <w:lang w:val="sv-FI"/>
        </w:rPr>
        <w:t>F</w:t>
      </w:r>
      <w:r w:rsidRPr="001165C2">
        <w:rPr>
          <w:rFonts w:ascii="Times New Roman" w:eastAsia="Calibri" w:hAnsi="Times New Roman" w:cs="Times New Roman"/>
          <w:lang w:val="sv-SE"/>
        </w:rPr>
        <w:t xml:space="preserve">örsamlingens kyrkoherde </w:t>
      </w:r>
      <w:r>
        <w:rPr>
          <w:rFonts w:ascii="Times New Roman" w:eastAsia="Calibri" w:hAnsi="Times New Roman" w:cs="Times New Roman"/>
          <w:lang w:val="sv-SE"/>
        </w:rPr>
        <w:t>är ordförande i k</w:t>
      </w:r>
      <w:r w:rsidR="001165C2" w:rsidRPr="001165C2">
        <w:rPr>
          <w:rFonts w:ascii="Times New Roman" w:eastAsia="Calibri" w:hAnsi="Times New Roman" w:cs="Times New Roman"/>
          <w:lang w:val="sv-SE"/>
        </w:rPr>
        <w:t>y</w:t>
      </w:r>
      <w:r w:rsidR="001165C2" w:rsidRPr="001165C2">
        <w:rPr>
          <w:rFonts w:ascii="Times New Roman" w:eastAsia="Calibri" w:hAnsi="Times New Roman" w:cs="Times New Roman"/>
          <w:lang w:val="sv-SE"/>
        </w:rPr>
        <w:t>r</w:t>
      </w:r>
      <w:r w:rsidR="001165C2" w:rsidRPr="001165C2">
        <w:rPr>
          <w:rFonts w:ascii="Times New Roman" w:eastAsia="Calibri" w:hAnsi="Times New Roman" w:cs="Times New Roman"/>
          <w:lang w:val="sv-SE"/>
        </w:rPr>
        <w:t>korådet</w:t>
      </w:r>
      <w:r>
        <w:rPr>
          <w:rFonts w:ascii="Times New Roman" w:eastAsia="Calibri" w:hAnsi="Times New Roman" w:cs="Times New Roman"/>
          <w:lang w:val="sv-SE"/>
        </w:rPr>
        <w:t xml:space="preserve"> so</w:t>
      </w:r>
      <w:r w:rsidR="005144BA">
        <w:rPr>
          <w:rFonts w:ascii="Times New Roman" w:eastAsia="Calibri" w:hAnsi="Times New Roman" w:cs="Times New Roman"/>
          <w:lang w:val="sv-SE"/>
        </w:rPr>
        <w:t>m</w:t>
      </w:r>
      <w:r>
        <w:rPr>
          <w:rFonts w:ascii="Times New Roman" w:eastAsia="Calibri" w:hAnsi="Times New Roman" w:cs="Times New Roman"/>
          <w:lang w:val="sv-SE"/>
        </w:rPr>
        <w:t xml:space="preserve"> dessutom har</w:t>
      </w:r>
      <w:r w:rsidR="001165C2" w:rsidRPr="001165C2">
        <w:rPr>
          <w:rFonts w:ascii="Times New Roman" w:eastAsia="Calibri" w:hAnsi="Times New Roman" w:cs="Times New Roman"/>
          <w:lang w:val="sv-SE"/>
        </w:rPr>
        <w:t xml:space="preserve"> en vice ordförande </w:t>
      </w:r>
      <w:r w:rsidR="00D8357D">
        <w:rPr>
          <w:rFonts w:ascii="Times New Roman" w:eastAsia="Calibri" w:hAnsi="Times New Roman" w:cs="Times New Roman"/>
          <w:lang w:val="sv-SE"/>
        </w:rPr>
        <w:t xml:space="preserve">och </w:t>
      </w:r>
      <w:r w:rsidR="001165C2" w:rsidRPr="001165C2">
        <w:rPr>
          <w:rFonts w:ascii="Times New Roman" w:eastAsia="Calibri" w:hAnsi="Times New Roman" w:cs="Times New Roman"/>
          <w:lang w:val="sv-SE"/>
        </w:rPr>
        <w:t>5–11 andra medlemmar.</w:t>
      </w:r>
      <w:r w:rsidR="00E51A50">
        <w:rPr>
          <w:rFonts w:ascii="Times New Roman" w:eastAsia="Calibri" w:hAnsi="Times New Roman" w:cs="Times New Roman"/>
          <w:lang w:val="sv-FI"/>
        </w:rPr>
        <w:t xml:space="preserve"> </w:t>
      </w:r>
      <w:r w:rsidR="001165C2" w:rsidRPr="001165C2">
        <w:rPr>
          <w:rFonts w:ascii="Times New Roman" w:eastAsia="Calibri" w:hAnsi="Times New Roman" w:cs="Times New Roman"/>
          <w:lang w:val="sv-SE"/>
        </w:rPr>
        <w:t xml:space="preserve">Kyrkofullmäktige väljer </w:t>
      </w:r>
      <w:r w:rsidR="001165C2" w:rsidRPr="001165C2">
        <w:rPr>
          <w:rFonts w:ascii="Times New Roman" w:eastAsia="Calibri" w:hAnsi="Times New Roman" w:cs="Times New Roman"/>
          <w:lang w:val="sv-SE"/>
        </w:rPr>
        <w:lastRenderedPageBreak/>
        <w:t>kyrkorådets vice ordförande och övriga medle</w:t>
      </w:r>
      <w:r w:rsidR="001165C2" w:rsidRPr="001165C2">
        <w:rPr>
          <w:rFonts w:ascii="Times New Roman" w:eastAsia="Calibri" w:hAnsi="Times New Roman" w:cs="Times New Roman"/>
          <w:lang w:val="sv-SE"/>
        </w:rPr>
        <w:t>m</w:t>
      </w:r>
      <w:r w:rsidR="001165C2" w:rsidRPr="001165C2">
        <w:rPr>
          <w:rFonts w:ascii="Times New Roman" w:eastAsia="Calibri" w:hAnsi="Times New Roman" w:cs="Times New Roman"/>
          <w:lang w:val="sv-SE"/>
        </w:rPr>
        <w:t>mar i januari under sin första och tredje period av mandatperioden.</w:t>
      </w:r>
      <w:r w:rsidR="00DB03B3" w:rsidRPr="005D4353">
        <w:rPr>
          <w:rFonts w:ascii="Times New Roman" w:eastAsia="Calibri" w:hAnsi="Times New Roman" w:cs="Times New Roman"/>
          <w:lang w:val="sv-FI"/>
        </w:rPr>
        <w:t xml:space="preserve"> </w:t>
      </w:r>
      <w:r w:rsidR="001165C2" w:rsidRPr="001165C2">
        <w:rPr>
          <w:rFonts w:ascii="Times New Roman" w:eastAsia="Calibri" w:hAnsi="Times New Roman" w:cs="Times New Roman"/>
          <w:lang w:val="sv-SE"/>
        </w:rPr>
        <w:t>Kyrkorådets mandatperiod är alltså två år.</w:t>
      </w:r>
      <w:r w:rsidR="00E51A50">
        <w:rPr>
          <w:rFonts w:ascii="Times New Roman" w:eastAsia="Calibri" w:hAnsi="Times New Roman" w:cs="Times New Roman"/>
          <w:lang w:val="sv-FI"/>
        </w:rPr>
        <w:t xml:space="preserve"> </w:t>
      </w:r>
      <w:r w:rsidR="001165C2" w:rsidRPr="001165C2">
        <w:rPr>
          <w:rFonts w:ascii="Times New Roman" w:eastAsia="Calibri" w:hAnsi="Times New Roman" w:cs="Times New Roman"/>
          <w:lang w:val="sv-SE"/>
        </w:rPr>
        <w:t>Kyrkorådets beslutanderätt kan öve</w:t>
      </w:r>
      <w:r w:rsidR="001165C2" w:rsidRPr="001165C2">
        <w:rPr>
          <w:rFonts w:ascii="Times New Roman" w:eastAsia="Calibri" w:hAnsi="Times New Roman" w:cs="Times New Roman"/>
          <w:lang w:val="sv-SE"/>
        </w:rPr>
        <w:t>r</w:t>
      </w:r>
      <w:r w:rsidR="001165C2" w:rsidRPr="001165C2">
        <w:rPr>
          <w:rFonts w:ascii="Times New Roman" w:eastAsia="Calibri" w:hAnsi="Times New Roman" w:cs="Times New Roman"/>
          <w:lang w:val="sv-SE"/>
        </w:rPr>
        <w:t>föras till dess sektion, till direktioner som kyrk</w:t>
      </w:r>
      <w:r w:rsidR="001165C2" w:rsidRPr="001165C2">
        <w:rPr>
          <w:rFonts w:ascii="Times New Roman" w:eastAsia="Calibri" w:hAnsi="Times New Roman" w:cs="Times New Roman"/>
          <w:lang w:val="sv-SE"/>
        </w:rPr>
        <w:t>o</w:t>
      </w:r>
      <w:r w:rsidR="001165C2" w:rsidRPr="001165C2">
        <w:rPr>
          <w:rFonts w:ascii="Times New Roman" w:eastAsia="Calibri" w:hAnsi="Times New Roman" w:cs="Times New Roman"/>
          <w:lang w:val="sv-SE"/>
        </w:rPr>
        <w:t>fullmäktige tillsätter till hjälp för kyrkorådet, till kyrkorådets ordförande eller vice ordförande eller till en tjänsteinnehavare som är underställd kyrk</w:t>
      </w:r>
      <w:r w:rsidR="001165C2" w:rsidRPr="001165C2">
        <w:rPr>
          <w:rFonts w:ascii="Times New Roman" w:eastAsia="Calibri" w:hAnsi="Times New Roman" w:cs="Times New Roman"/>
          <w:lang w:val="sv-SE"/>
        </w:rPr>
        <w:t>o</w:t>
      </w:r>
      <w:r w:rsidR="001165C2" w:rsidRPr="001165C2">
        <w:rPr>
          <w:rFonts w:ascii="Times New Roman" w:eastAsia="Calibri" w:hAnsi="Times New Roman" w:cs="Times New Roman"/>
          <w:lang w:val="sv-SE"/>
        </w:rPr>
        <w:t>rådet.</w:t>
      </w:r>
      <w:r w:rsidR="00DB03B3" w:rsidRPr="005D4353">
        <w:rPr>
          <w:rFonts w:ascii="Times New Roman" w:eastAsia="Calibri" w:hAnsi="Times New Roman" w:cs="Times New Roman"/>
          <w:lang w:val="sv-FI"/>
        </w:rPr>
        <w:t xml:space="preserve"> </w:t>
      </w:r>
      <w:r w:rsidR="001165C2" w:rsidRPr="001165C2">
        <w:rPr>
          <w:rFonts w:ascii="Times New Roman" w:eastAsia="Calibri" w:hAnsi="Times New Roman" w:cs="Times New Roman"/>
          <w:lang w:val="sv-SE"/>
        </w:rPr>
        <w:t>I regel har beslutanderätt med stöd av ky</w:t>
      </w:r>
      <w:r w:rsidR="001165C2" w:rsidRPr="001165C2">
        <w:rPr>
          <w:rFonts w:ascii="Times New Roman" w:eastAsia="Calibri" w:hAnsi="Times New Roman" w:cs="Times New Roman"/>
          <w:lang w:val="sv-SE"/>
        </w:rPr>
        <w:t>r</w:t>
      </w:r>
      <w:r w:rsidR="001165C2" w:rsidRPr="001165C2">
        <w:rPr>
          <w:rFonts w:ascii="Times New Roman" w:eastAsia="Calibri" w:hAnsi="Times New Roman" w:cs="Times New Roman"/>
          <w:lang w:val="sv-SE"/>
        </w:rPr>
        <w:t>korådets reglemente överförts både till försa</w:t>
      </w:r>
      <w:r w:rsidR="001165C2" w:rsidRPr="001165C2">
        <w:rPr>
          <w:rFonts w:ascii="Times New Roman" w:eastAsia="Calibri" w:hAnsi="Times New Roman" w:cs="Times New Roman"/>
          <w:lang w:val="sv-SE"/>
        </w:rPr>
        <w:t>m</w:t>
      </w:r>
      <w:r w:rsidR="001165C2" w:rsidRPr="001165C2">
        <w:rPr>
          <w:rFonts w:ascii="Times New Roman" w:eastAsia="Calibri" w:hAnsi="Times New Roman" w:cs="Times New Roman"/>
          <w:lang w:val="sv-SE"/>
        </w:rPr>
        <w:t>lingens kyrkoherde och till den ekonomichef eller ekonomidirektör som sköter församlingens ek</w:t>
      </w:r>
      <w:r w:rsidR="001165C2" w:rsidRPr="001165C2">
        <w:rPr>
          <w:rFonts w:ascii="Times New Roman" w:eastAsia="Calibri" w:hAnsi="Times New Roman" w:cs="Times New Roman"/>
          <w:lang w:val="sv-SE"/>
        </w:rPr>
        <w:t>o</w:t>
      </w:r>
      <w:r w:rsidR="001165C2" w:rsidRPr="001165C2">
        <w:rPr>
          <w:rFonts w:ascii="Times New Roman" w:eastAsia="Calibri" w:hAnsi="Times New Roman" w:cs="Times New Roman"/>
          <w:lang w:val="sv-SE"/>
        </w:rPr>
        <w:t>nomiska angelägenheter.</w:t>
      </w:r>
      <w:r w:rsidR="00DB03B3" w:rsidRPr="005D4353">
        <w:rPr>
          <w:rFonts w:ascii="Times New Roman" w:eastAsia="Calibri" w:hAnsi="Times New Roman" w:cs="Times New Roman"/>
          <w:lang w:val="sv-FI"/>
        </w:rPr>
        <w:t xml:space="preserve"> </w:t>
      </w:r>
    </w:p>
    <w:p w:rsidR="00DB03B3" w:rsidRPr="005D4353" w:rsidRDefault="001165C2" w:rsidP="00CA6F9D">
      <w:pPr>
        <w:spacing w:after="0" w:line="240" w:lineRule="auto"/>
        <w:ind w:firstLine="170"/>
        <w:jc w:val="both"/>
        <w:rPr>
          <w:rFonts w:ascii="Times New Roman" w:eastAsia="Calibri" w:hAnsi="Times New Roman" w:cs="Times New Roman"/>
          <w:lang w:val="sv-FI"/>
        </w:rPr>
      </w:pPr>
      <w:r w:rsidRPr="001165C2">
        <w:rPr>
          <w:rFonts w:ascii="Times New Roman" w:eastAsia="Calibri" w:hAnsi="Times New Roman" w:cs="Times New Roman"/>
          <w:lang w:val="sv-SE"/>
        </w:rPr>
        <w:t>Kyrkoherdens uppgift är att leda församling</w:t>
      </w:r>
      <w:r w:rsidRPr="001165C2">
        <w:rPr>
          <w:rFonts w:ascii="Times New Roman" w:eastAsia="Calibri" w:hAnsi="Times New Roman" w:cs="Times New Roman"/>
          <w:lang w:val="sv-SE"/>
        </w:rPr>
        <w:t>s</w:t>
      </w:r>
      <w:r w:rsidRPr="001165C2">
        <w:rPr>
          <w:rFonts w:ascii="Times New Roman" w:eastAsia="Calibri" w:hAnsi="Times New Roman" w:cs="Times New Roman"/>
          <w:lang w:val="sv-SE"/>
        </w:rPr>
        <w:t>verksamheten.</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Kyrkoherden svarar för att gud</w:t>
      </w:r>
      <w:r w:rsidRPr="001165C2">
        <w:rPr>
          <w:rFonts w:ascii="Times New Roman" w:eastAsia="Calibri" w:hAnsi="Times New Roman" w:cs="Times New Roman"/>
          <w:lang w:val="sv-SE"/>
        </w:rPr>
        <w:t>s</w:t>
      </w:r>
      <w:r w:rsidRPr="001165C2">
        <w:rPr>
          <w:rFonts w:ascii="Times New Roman" w:eastAsia="Calibri" w:hAnsi="Times New Roman" w:cs="Times New Roman"/>
          <w:lang w:val="sv-SE"/>
        </w:rPr>
        <w:t>tjänsten, sakramenten, de kyrkliga förrättningarna och förkunnelsen av ordet sköts på rätt sätt samt för den enskilda själavården.</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Kyrkoherden ska även övervaka att församlingens övriga verksa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het utövas i enlighet med kyrkans bekännelse och uppgift.</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Kyrkoherden är chef för de tjänsteinn</w:t>
      </w:r>
      <w:r w:rsidRPr="001165C2">
        <w:rPr>
          <w:rFonts w:ascii="Times New Roman" w:eastAsia="Calibri" w:hAnsi="Times New Roman" w:cs="Times New Roman"/>
          <w:lang w:val="sv-SE"/>
        </w:rPr>
        <w:t>e</w:t>
      </w:r>
      <w:r w:rsidRPr="001165C2">
        <w:rPr>
          <w:rFonts w:ascii="Times New Roman" w:eastAsia="Calibri" w:hAnsi="Times New Roman" w:cs="Times New Roman"/>
          <w:lang w:val="sv-SE"/>
        </w:rPr>
        <w:t>havare och övriga anställda som verkar inom fö</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samlingens gudstjänstliv, vid kyrkliga förrättnin</w:t>
      </w:r>
      <w:r w:rsidRPr="001165C2">
        <w:rPr>
          <w:rFonts w:ascii="Times New Roman" w:eastAsia="Calibri" w:hAnsi="Times New Roman" w:cs="Times New Roman"/>
          <w:lang w:val="sv-SE"/>
        </w:rPr>
        <w:t>g</w:t>
      </w:r>
      <w:r w:rsidRPr="001165C2">
        <w:rPr>
          <w:rFonts w:ascii="Times New Roman" w:eastAsia="Calibri" w:hAnsi="Times New Roman" w:cs="Times New Roman"/>
          <w:lang w:val="sv-SE"/>
        </w:rPr>
        <w:t>ar och i annat andligt arbete eller som tjänstgör vid pastorsexpeditionen.</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Som ordförande för ky</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korådet övervakar kyrkoherden att kyrkorådets beslut är lagenliga och följs i församlingens fö</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valtning och ekonomi.</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Kyrkoherden leder och övervakar även pastorsexpeditionen, om inte de uppgifter som hör till pastorsexpeditionen sköts av ett centralregister som församlingarna har bildat.</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I regel är församlingens ekonomichef eller ekon</w:t>
      </w:r>
      <w:r w:rsidRPr="001165C2">
        <w:rPr>
          <w:rFonts w:ascii="Times New Roman" w:eastAsia="Calibri" w:hAnsi="Times New Roman" w:cs="Times New Roman"/>
          <w:lang w:val="sv-SE"/>
        </w:rPr>
        <w:t>o</w:t>
      </w:r>
      <w:r w:rsidRPr="001165C2">
        <w:rPr>
          <w:rFonts w:ascii="Times New Roman" w:eastAsia="Calibri" w:hAnsi="Times New Roman" w:cs="Times New Roman"/>
          <w:lang w:val="sv-SE"/>
        </w:rPr>
        <w:t>midirektör chef för personalen vid församlingens ekonomiförvaltning och fastighetsväsende.</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kyrkolagen eller kyrkoordningen finns dock inga bestämmelser om detta.</w:t>
      </w:r>
      <w:r w:rsidR="00DB03B3" w:rsidRPr="005D4353">
        <w:rPr>
          <w:rFonts w:ascii="Times New Roman" w:eastAsia="Calibri" w:hAnsi="Times New Roman" w:cs="Times New Roman"/>
          <w:lang w:val="sv-FI"/>
        </w:rPr>
        <w:t xml:space="preserve"> </w:t>
      </w:r>
    </w:p>
    <w:p w:rsidR="00DB03B3" w:rsidRPr="005D4353" w:rsidRDefault="001165C2" w:rsidP="00CA6F9D">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Det finns inga författningsbestämmelser om de chefer på mellannivå som eventuellt finns i fö</w:t>
      </w:r>
      <w:r w:rsidRPr="005D4353">
        <w:rPr>
          <w:rFonts w:ascii="Times New Roman" w:eastAsia="Calibri" w:hAnsi="Times New Roman" w:cs="Times New Roman"/>
          <w:lang w:val="sv-FI"/>
        </w:rPr>
        <w:t>r</w:t>
      </w:r>
      <w:r w:rsidRPr="005D4353">
        <w:rPr>
          <w:rFonts w:ascii="Times New Roman" w:eastAsia="Calibri" w:hAnsi="Times New Roman" w:cs="Times New Roman"/>
          <w:lang w:val="sv-FI"/>
        </w:rPr>
        <w:t>samlingen, utan beslut om delegering av che</w:t>
      </w:r>
      <w:r w:rsidRPr="005D4353">
        <w:rPr>
          <w:rFonts w:ascii="Times New Roman" w:eastAsia="Calibri" w:hAnsi="Times New Roman" w:cs="Times New Roman"/>
          <w:lang w:val="sv-FI"/>
        </w:rPr>
        <w:t>f</w:t>
      </w:r>
      <w:r w:rsidRPr="005D4353">
        <w:rPr>
          <w:rFonts w:ascii="Times New Roman" w:eastAsia="Calibri" w:hAnsi="Times New Roman" w:cs="Times New Roman"/>
          <w:lang w:val="sv-FI"/>
        </w:rPr>
        <w:t>skapet till lägre nivåer tas lokalt.</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praktiken är det dock chefen för respektive arbetsområde som har ansvaret för arbetsledningen inom de olika arbet</w:t>
      </w:r>
      <w:r w:rsidRPr="001165C2">
        <w:rPr>
          <w:rFonts w:ascii="Times New Roman" w:eastAsia="Calibri" w:hAnsi="Times New Roman" w:cs="Times New Roman"/>
          <w:lang w:val="sv-SE"/>
        </w:rPr>
        <w:t>s</w:t>
      </w:r>
      <w:r w:rsidRPr="001165C2">
        <w:rPr>
          <w:rFonts w:ascii="Times New Roman" w:eastAsia="Calibri" w:hAnsi="Times New Roman" w:cs="Times New Roman"/>
          <w:lang w:val="sv-SE"/>
        </w:rPr>
        <w:t>områdena i de flesta församlingar.</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många fö</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samlingar är det prästerna som ansvarar för a</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betsledningen inom församlingarnas andliga a</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betsområden samtidigt som de är chefer för a</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betsområdets övriga anställda.</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en del försa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lingar är det inte församlingsprästerna som är chefer för de andliga arbetsområdena utan arbet</w:t>
      </w:r>
      <w:r w:rsidRPr="001165C2">
        <w:rPr>
          <w:rFonts w:ascii="Times New Roman" w:eastAsia="Calibri" w:hAnsi="Times New Roman" w:cs="Times New Roman"/>
          <w:lang w:val="sv-SE"/>
        </w:rPr>
        <w:t>s</w:t>
      </w:r>
      <w:r w:rsidRPr="001165C2">
        <w:rPr>
          <w:rFonts w:ascii="Times New Roman" w:eastAsia="Calibri" w:hAnsi="Times New Roman" w:cs="Times New Roman"/>
          <w:lang w:val="sv-SE"/>
        </w:rPr>
        <w:t>områdets ansvariga anställda; till exempel så att den ledande tjänsteinnehavaren inom diakonin är chef för diakonins arbetsområde.</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Kyrkoherden är chef för dem som ansvarar för de andliga arbet</w:t>
      </w:r>
      <w:r w:rsidRPr="001165C2">
        <w:rPr>
          <w:rFonts w:ascii="Times New Roman" w:eastAsia="Calibri" w:hAnsi="Times New Roman" w:cs="Times New Roman"/>
          <w:lang w:val="sv-SE"/>
        </w:rPr>
        <w:t>s</w:t>
      </w:r>
      <w:r w:rsidRPr="001165C2">
        <w:rPr>
          <w:rFonts w:ascii="Times New Roman" w:eastAsia="Calibri" w:hAnsi="Times New Roman" w:cs="Times New Roman"/>
          <w:lang w:val="sv-SE"/>
        </w:rPr>
        <w:t>områdena.</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 xml:space="preserve">Om församlingsprästerna inte ansvarar för något arbetsområde är de direkt underställda </w:t>
      </w:r>
      <w:r w:rsidRPr="001165C2">
        <w:rPr>
          <w:rFonts w:ascii="Times New Roman" w:eastAsia="Calibri" w:hAnsi="Times New Roman" w:cs="Times New Roman"/>
          <w:lang w:val="sv-SE"/>
        </w:rPr>
        <w:lastRenderedPageBreak/>
        <w:t>kyrkoherden eller så kan deras närmaste chef vara en präst som är underställd kyrkoherden.</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Med detta arrangemang har man velat garantera att en chef inte får för många underordnade.</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försa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lingar med många anställda har arbetsledaransv</w:t>
      </w:r>
      <w:r w:rsidRPr="001165C2">
        <w:rPr>
          <w:rFonts w:ascii="Times New Roman" w:eastAsia="Calibri" w:hAnsi="Times New Roman" w:cs="Times New Roman"/>
          <w:lang w:val="sv-SE"/>
        </w:rPr>
        <w:t>a</w:t>
      </w:r>
      <w:r w:rsidRPr="001165C2">
        <w:rPr>
          <w:rFonts w:ascii="Times New Roman" w:eastAsia="Calibri" w:hAnsi="Times New Roman" w:cs="Times New Roman"/>
          <w:lang w:val="sv-SE"/>
        </w:rPr>
        <w:t xml:space="preserve">ret ibland också </w:t>
      </w:r>
      <w:r w:rsidR="006E2DD5">
        <w:rPr>
          <w:rFonts w:ascii="Times New Roman" w:eastAsia="Calibri" w:hAnsi="Times New Roman" w:cs="Times New Roman"/>
          <w:lang w:val="sv-SE"/>
        </w:rPr>
        <w:t>fördelats</w:t>
      </w:r>
      <w:r w:rsidRPr="001165C2">
        <w:rPr>
          <w:rFonts w:ascii="Times New Roman" w:eastAsia="Calibri" w:hAnsi="Times New Roman" w:cs="Times New Roman"/>
          <w:lang w:val="sv-SE"/>
        </w:rPr>
        <w:t xml:space="preserve"> så att ett uppgiftsområde har delats upp på två eller flera chefers ansvar eller så att </w:t>
      </w:r>
      <w:r w:rsidR="006E2DD5">
        <w:rPr>
          <w:rFonts w:ascii="Times New Roman" w:eastAsia="Calibri" w:hAnsi="Times New Roman" w:cs="Times New Roman"/>
          <w:lang w:val="sv-SE"/>
        </w:rPr>
        <w:t xml:space="preserve">det har inrättats </w:t>
      </w:r>
      <w:r w:rsidRPr="001165C2">
        <w:rPr>
          <w:rFonts w:ascii="Times New Roman" w:eastAsia="Calibri" w:hAnsi="Times New Roman" w:cs="Times New Roman"/>
          <w:lang w:val="sv-SE"/>
        </w:rPr>
        <w:t>flera chefsnivåer inom uppgiftsområdet.</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Det finns stora skillnader mellan församlingarna i hur de ordnat arbetsledningen och chefsansvaret.</w:t>
      </w:r>
    </w:p>
    <w:p w:rsidR="000607B4" w:rsidRPr="005D4353" w:rsidRDefault="000607B4" w:rsidP="00CA6F9D">
      <w:pPr>
        <w:spacing w:after="0" w:line="240" w:lineRule="auto"/>
        <w:ind w:firstLine="170"/>
        <w:jc w:val="both"/>
        <w:rPr>
          <w:rFonts w:ascii="Times New Roman" w:eastAsia="Calibri" w:hAnsi="Times New Roman" w:cs="Times New Roman"/>
          <w:lang w:val="sv-FI"/>
        </w:rPr>
      </w:pPr>
    </w:p>
    <w:p w:rsidR="00DB03B3" w:rsidRPr="00B35807" w:rsidRDefault="000835DB" w:rsidP="00FF2A51">
      <w:pPr>
        <w:spacing w:after="0" w:line="240" w:lineRule="auto"/>
        <w:ind w:left="567" w:hanging="567"/>
        <w:jc w:val="both"/>
        <w:rPr>
          <w:rFonts w:ascii="Times New Roman" w:eastAsia="Calibri" w:hAnsi="Times New Roman" w:cs="Times New Roman"/>
          <w:b/>
          <w:lang w:val="sv-FI"/>
        </w:rPr>
      </w:pPr>
      <w:bookmarkStart w:id="13" w:name="_Toc335146007"/>
      <w:bookmarkStart w:id="14" w:name="_Toc335146166"/>
      <w:bookmarkStart w:id="15" w:name="_Toc337200209"/>
      <w:r w:rsidRPr="00B35807">
        <w:rPr>
          <w:rFonts w:ascii="Times New Roman" w:eastAsia="Calibri" w:hAnsi="Times New Roman" w:cs="Times New Roman"/>
          <w:b/>
          <w:lang w:val="sv-FI"/>
        </w:rPr>
        <w:t xml:space="preserve">2.5.2 </w:t>
      </w:r>
      <w:r w:rsidR="00FF2A51" w:rsidRPr="00B35807">
        <w:rPr>
          <w:rFonts w:ascii="Times New Roman" w:eastAsia="Calibri" w:hAnsi="Times New Roman" w:cs="Times New Roman"/>
          <w:b/>
          <w:lang w:val="sv-FI"/>
        </w:rPr>
        <w:tab/>
      </w:r>
      <w:bookmarkEnd w:id="13"/>
      <w:bookmarkEnd w:id="14"/>
      <w:bookmarkEnd w:id="15"/>
      <w:r w:rsidR="006E2DD5">
        <w:rPr>
          <w:rFonts w:ascii="Times New Roman" w:eastAsia="Calibri" w:hAnsi="Times New Roman" w:cs="Times New Roman"/>
          <w:b/>
          <w:lang w:val="sv-SE"/>
        </w:rPr>
        <w:t>Kyrklig</w:t>
      </w:r>
      <w:r w:rsidR="001165C2" w:rsidRPr="001165C2">
        <w:rPr>
          <w:rFonts w:ascii="Times New Roman" w:eastAsia="Calibri" w:hAnsi="Times New Roman" w:cs="Times New Roman"/>
          <w:b/>
          <w:lang w:val="sv-SE"/>
        </w:rPr>
        <w:t xml:space="preserve"> samfällighet</w:t>
      </w:r>
    </w:p>
    <w:p w:rsidR="00FF2A51" w:rsidRPr="00B35807" w:rsidRDefault="00FF2A51" w:rsidP="00FF2A51">
      <w:pPr>
        <w:spacing w:after="0" w:line="240" w:lineRule="auto"/>
        <w:ind w:firstLine="170"/>
        <w:jc w:val="both"/>
        <w:rPr>
          <w:rFonts w:ascii="Times New Roman" w:eastAsia="Calibri" w:hAnsi="Times New Roman" w:cs="Times New Roman"/>
          <w:lang w:val="sv-FI"/>
        </w:rPr>
      </w:pPr>
    </w:p>
    <w:p w:rsidR="00DB03B3" w:rsidRPr="00B35807" w:rsidRDefault="001165C2" w:rsidP="00FF2A5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Om det inom samma kommun finns flera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 ska de bilda en kyrklig samfällighet.</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 kyrklig samfällighet kan även bildas av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lingar som är belägna inom två eller flera ko</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muner.</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Kyrkofullmäktige i de församlingar som ingår i en kyrklig samfällighet beslutar om gru</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dandet av den kyrkliga samfälligheten genom att godkänna grundstadgan och förteckningen över den egendom som ska övergå till samfälligheten.</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Besluten ska underställas Kyrkostyrelsen för a</w:t>
      </w:r>
      <w:r w:rsidRPr="00B35807">
        <w:rPr>
          <w:rFonts w:ascii="Times New Roman" w:eastAsia="Calibri" w:hAnsi="Times New Roman" w:cs="Times New Roman"/>
          <w:lang w:val="sv-FI"/>
        </w:rPr>
        <w:t>v</w:t>
      </w:r>
      <w:r w:rsidRPr="00B35807">
        <w:rPr>
          <w:rFonts w:ascii="Times New Roman" w:eastAsia="Calibri" w:hAnsi="Times New Roman" w:cs="Times New Roman"/>
          <w:lang w:val="sv-FI"/>
        </w:rPr>
        <w:t>görande.</w:t>
      </w:r>
      <w:r w:rsidR="00DB03B3" w:rsidRPr="00B35807">
        <w:rPr>
          <w:rFonts w:ascii="Times New Roman" w:eastAsia="Calibri" w:hAnsi="Times New Roman" w:cs="Times New Roman"/>
          <w:lang w:val="sv-FI"/>
        </w:rPr>
        <w:t xml:space="preserve"> </w:t>
      </w:r>
    </w:p>
    <w:p w:rsidR="00DB03B3" w:rsidRPr="00B35807" w:rsidRDefault="001165C2" w:rsidP="00FF2A5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Den kyrkliga samfällighetens förvaltning sköts av gemensamma kyrkofullmäktige, gemensamma kyrkorådet, direktionerna och tjänsteinnehavare i samfälligheten.</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 kyrklig samfällighet ska för de församlingar som hör till samfälligheten sköta de ärenden som gäller kyrkobeskattningen och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delningen av kyrkoskatten och andra geme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samma inkomster mellan församlingarna samt avgifterna till kyrkans centralfond och budgeten, finansförvaltningen, bokföringen, bokslutet och revisionen.</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Den kyrkliga samfälligheten beslutar i regel om inrättande och indragande av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lingstjänster och den ska sköta särskilt öve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enskomna personalärenden för församlingarna.</w:t>
      </w:r>
      <w:r w:rsidR="00FF2A5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Den kyrkliga samfälligheten utövar beslutanderätt även i sådana ärenden som gäller en enskild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 och som hör till kyrkofullmäktige, om inte beslutanderätten överförts till församlingarna genom gemensamma kyrkorådets beslut eller den kyrkliga samfällighetens grundstadga.</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Den kyr</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liga samfälligheten kan genom grundstadgan ges rätt att besluta om frågor med anknytning till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valtningen och ekonomin samt i stadgan nämnda uppgifter och arbetsformer med anknytning till församlingsverksamheten.</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praktiken har de kyr</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liga samfälligheterna stannat för mycket olika lösningar.</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 del samfälligheter har önskat hålla samfällighetsnivån så lätt som möjligt, medan andra på församlingarnas vägnar eller i samråd med dem sköter ett stort antal uppgifter i anslu</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lastRenderedPageBreak/>
        <w:t>ning till ekonomin, förvaltningen och verksamhe</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en.</w:t>
      </w:r>
    </w:p>
    <w:p w:rsidR="00DB03B3" w:rsidRPr="00B35807" w:rsidRDefault="001165C2" w:rsidP="00FF2A5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 kyrkliga samfälligheternas högsta besluta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derätt utövas av gemensamma kyrkofullmäktige som beroende på medlemsantalet i de församlin</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ar som hör till samfälligheten har minst 21 och högst 91 medlemmar.</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undantagsfall kan me</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lemsantalet vara mindre än det angivna, dock minst 11.</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Medlemmarna väljs i församlingsval och av mandaten ges varje församling först två eller, om det finns flera än 20 församlingar, ett mandat.</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Resten av mandaten fördelas i proportion till församlingarnas medlemsantal.</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Gemensamma kyrkofullmäktiges beslutanderätt kan genom ett reglemente eller en instruktion överföras till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mensamma kyrkorådet, en av dess direktioner eller samfällighetens direktion.</w:t>
      </w:r>
      <w:r w:rsidR="00DB03B3" w:rsidRPr="00B35807">
        <w:rPr>
          <w:rFonts w:ascii="Times New Roman" w:eastAsia="Calibri" w:hAnsi="Times New Roman" w:cs="Times New Roman"/>
          <w:lang w:val="sv-FI"/>
        </w:rPr>
        <w:t xml:space="preserve"> </w:t>
      </w:r>
    </w:p>
    <w:p w:rsidR="00DB03B3" w:rsidRPr="00B35807" w:rsidRDefault="006E2DD5" w:rsidP="00FF2A5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Gemensamma kyrkorå</w:t>
      </w:r>
      <w:r w:rsidR="0070392C">
        <w:rPr>
          <w:rFonts w:ascii="Times New Roman" w:eastAsia="Calibri" w:hAnsi="Times New Roman" w:cs="Times New Roman"/>
          <w:lang w:val="sv-FI"/>
        </w:rPr>
        <w:t>d</w:t>
      </w:r>
      <w:r w:rsidRPr="00B35807">
        <w:rPr>
          <w:rFonts w:ascii="Times New Roman" w:eastAsia="Calibri" w:hAnsi="Times New Roman" w:cs="Times New Roman"/>
          <w:lang w:val="sv-FI"/>
        </w:rPr>
        <w:t>et är den kyrkliga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fällighetens v</w:t>
      </w:r>
      <w:r w:rsidR="001165C2" w:rsidRPr="00B35807">
        <w:rPr>
          <w:rFonts w:ascii="Times New Roman" w:eastAsia="Calibri" w:hAnsi="Times New Roman" w:cs="Times New Roman"/>
          <w:lang w:val="sv-FI"/>
        </w:rPr>
        <w:t xml:space="preserve">erkställande och förvaltande organ </w:t>
      </w:r>
      <w:r w:rsidRPr="00B35807">
        <w:rPr>
          <w:rFonts w:ascii="Times New Roman" w:eastAsia="Calibri" w:hAnsi="Times New Roman" w:cs="Times New Roman"/>
          <w:lang w:val="sv-FI"/>
        </w:rPr>
        <w:t xml:space="preserve">och det leder även </w:t>
      </w:r>
      <w:r w:rsidR="001165C2" w:rsidRPr="00B35807">
        <w:rPr>
          <w:rFonts w:ascii="Times New Roman" w:eastAsia="Calibri" w:hAnsi="Times New Roman" w:cs="Times New Roman"/>
          <w:lang w:val="sv-FI"/>
        </w:rPr>
        <w:t>skötseln av de uppgifter och arbetsformer inom församlingsverksamheten som överlåtits till samfälligheten i grundstadga</w:t>
      </w:r>
      <w:r w:rsidRPr="00B35807">
        <w:rPr>
          <w:rFonts w:ascii="Times New Roman" w:eastAsia="Calibri" w:hAnsi="Times New Roman" w:cs="Times New Roman"/>
          <w:lang w:val="sv-FI"/>
        </w:rPr>
        <w:t>n</w:t>
      </w:r>
      <w:r w:rsidR="001165C2" w:rsidRPr="00B35807">
        <w:rPr>
          <w:rFonts w:ascii="Times New Roman" w:eastAsia="Calibri" w:hAnsi="Times New Roman" w:cs="Times New Roman"/>
          <w:lang w:val="sv-FI"/>
        </w:rPr>
        <w:t>.</w:t>
      </w:r>
      <w:r w:rsidR="00DB03B3" w:rsidRPr="00B35807">
        <w:rPr>
          <w:rFonts w:ascii="Times New Roman" w:eastAsia="Calibri" w:hAnsi="Times New Roman" w:cs="Times New Roman"/>
          <w:lang w:val="sv-FI"/>
        </w:rPr>
        <w:t xml:space="preserve"> </w:t>
      </w:r>
      <w:r w:rsidR="001165C2" w:rsidRPr="00B35807">
        <w:rPr>
          <w:rFonts w:ascii="Times New Roman" w:eastAsia="Calibri" w:hAnsi="Times New Roman" w:cs="Times New Roman"/>
          <w:lang w:val="sv-FI"/>
        </w:rPr>
        <w:t>Me</w:t>
      </w:r>
      <w:r w:rsidR="001165C2" w:rsidRPr="00B35807">
        <w:rPr>
          <w:rFonts w:ascii="Times New Roman" w:eastAsia="Calibri" w:hAnsi="Times New Roman" w:cs="Times New Roman"/>
          <w:lang w:val="sv-FI"/>
        </w:rPr>
        <w:t>d</w:t>
      </w:r>
      <w:r w:rsidR="001165C2" w:rsidRPr="00B35807">
        <w:rPr>
          <w:rFonts w:ascii="Times New Roman" w:eastAsia="Calibri" w:hAnsi="Times New Roman" w:cs="Times New Roman"/>
          <w:lang w:val="sv-FI"/>
        </w:rPr>
        <w:t>lemmar</w:t>
      </w:r>
      <w:r w:rsidRPr="00B35807">
        <w:rPr>
          <w:rFonts w:ascii="Times New Roman" w:eastAsia="Calibri" w:hAnsi="Times New Roman" w:cs="Times New Roman"/>
          <w:lang w:val="sv-FI"/>
        </w:rPr>
        <w:t>na</w:t>
      </w:r>
      <w:r w:rsidR="001165C2" w:rsidRPr="00B35807">
        <w:rPr>
          <w:rFonts w:ascii="Times New Roman" w:eastAsia="Calibri" w:hAnsi="Times New Roman" w:cs="Times New Roman"/>
          <w:lang w:val="sv-FI"/>
        </w:rPr>
        <w:t xml:space="preserve"> i gemensamma kyrkorådet </w:t>
      </w:r>
      <w:r w:rsidRPr="00B35807">
        <w:rPr>
          <w:rFonts w:ascii="Times New Roman" w:eastAsia="Calibri" w:hAnsi="Times New Roman" w:cs="Times New Roman"/>
          <w:lang w:val="sv-FI"/>
        </w:rPr>
        <w:t xml:space="preserve">utgörs av </w:t>
      </w:r>
      <w:r w:rsidR="001165C2" w:rsidRPr="00B35807">
        <w:rPr>
          <w:rFonts w:ascii="Times New Roman" w:eastAsia="Calibri" w:hAnsi="Times New Roman" w:cs="Times New Roman"/>
          <w:lang w:val="sv-FI"/>
        </w:rPr>
        <w:t>en ordförande som domkapitlet förordnat bland n</w:t>
      </w:r>
      <w:r w:rsidR="001165C2" w:rsidRPr="00B35807">
        <w:rPr>
          <w:rFonts w:ascii="Times New Roman" w:eastAsia="Calibri" w:hAnsi="Times New Roman" w:cs="Times New Roman"/>
          <w:lang w:val="sv-FI"/>
        </w:rPr>
        <w:t>å</w:t>
      </w:r>
      <w:r w:rsidR="001165C2" w:rsidRPr="00B35807">
        <w:rPr>
          <w:rFonts w:ascii="Times New Roman" w:eastAsia="Calibri" w:hAnsi="Times New Roman" w:cs="Times New Roman"/>
          <w:lang w:val="sv-FI"/>
        </w:rPr>
        <w:t>gon av kyrkoherdarna i samfällighetens försa</w:t>
      </w:r>
      <w:r w:rsidR="001165C2" w:rsidRPr="00B35807">
        <w:rPr>
          <w:rFonts w:ascii="Times New Roman" w:eastAsia="Calibri" w:hAnsi="Times New Roman" w:cs="Times New Roman"/>
          <w:lang w:val="sv-FI"/>
        </w:rPr>
        <w:t>m</w:t>
      </w:r>
      <w:r w:rsidR="001165C2" w:rsidRPr="00B35807">
        <w:rPr>
          <w:rFonts w:ascii="Times New Roman" w:eastAsia="Calibri" w:hAnsi="Times New Roman" w:cs="Times New Roman"/>
          <w:lang w:val="sv-FI"/>
        </w:rPr>
        <w:t>lingar och en vice ordförande vald av geme</w:t>
      </w:r>
      <w:r w:rsidR="001165C2" w:rsidRPr="00B35807">
        <w:rPr>
          <w:rFonts w:ascii="Times New Roman" w:eastAsia="Calibri" w:hAnsi="Times New Roman" w:cs="Times New Roman"/>
          <w:lang w:val="sv-FI"/>
        </w:rPr>
        <w:t>n</w:t>
      </w:r>
      <w:r w:rsidR="001165C2" w:rsidRPr="00B35807">
        <w:rPr>
          <w:rFonts w:ascii="Times New Roman" w:eastAsia="Calibri" w:hAnsi="Times New Roman" w:cs="Times New Roman"/>
          <w:lang w:val="sv-FI"/>
        </w:rPr>
        <w:t>samma kyrkofullmäktige samt minst 5 och högst 15 andra medlemmar.</w:t>
      </w:r>
      <w:r w:rsidR="00DB03B3" w:rsidRPr="00B35807">
        <w:rPr>
          <w:rFonts w:ascii="Times New Roman" w:eastAsia="Calibri" w:hAnsi="Times New Roman" w:cs="Times New Roman"/>
          <w:lang w:val="sv-FI"/>
        </w:rPr>
        <w:t xml:space="preserve"> </w:t>
      </w:r>
      <w:r w:rsidR="001165C2" w:rsidRPr="00B35807">
        <w:rPr>
          <w:rFonts w:ascii="Times New Roman" w:eastAsia="Calibri" w:hAnsi="Times New Roman" w:cs="Times New Roman"/>
          <w:lang w:val="sv-FI"/>
        </w:rPr>
        <w:t xml:space="preserve">Ordföranden ska övervaka lagenligheten i gemensamma kyrkorådets beslut </w:t>
      </w:r>
      <w:r w:rsidR="00F10029" w:rsidRPr="00B35807">
        <w:rPr>
          <w:rFonts w:ascii="Times New Roman" w:eastAsia="Calibri" w:hAnsi="Times New Roman" w:cs="Times New Roman"/>
          <w:lang w:val="sv-FI"/>
        </w:rPr>
        <w:t>och</w:t>
      </w:r>
      <w:r w:rsidR="001165C2" w:rsidRPr="00B35807">
        <w:rPr>
          <w:rFonts w:ascii="Times New Roman" w:eastAsia="Calibri" w:hAnsi="Times New Roman" w:cs="Times New Roman"/>
          <w:lang w:val="sv-FI"/>
        </w:rPr>
        <w:t xml:space="preserve"> att besluten iakttas, om inte något annat för</w:t>
      </w:r>
      <w:r w:rsidR="001165C2" w:rsidRPr="00B35807">
        <w:rPr>
          <w:rFonts w:ascii="Times New Roman" w:eastAsia="Calibri" w:hAnsi="Times New Roman" w:cs="Times New Roman"/>
          <w:lang w:val="sv-FI"/>
        </w:rPr>
        <w:t>e</w:t>
      </w:r>
      <w:r w:rsidR="001165C2" w:rsidRPr="00B35807">
        <w:rPr>
          <w:rFonts w:ascii="Times New Roman" w:eastAsia="Calibri" w:hAnsi="Times New Roman" w:cs="Times New Roman"/>
          <w:lang w:val="sv-FI"/>
        </w:rPr>
        <w:t>skrivs i reglementet eller instruktionen.</w:t>
      </w:r>
      <w:r w:rsidR="00DB03B3" w:rsidRPr="00B35807">
        <w:rPr>
          <w:rFonts w:ascii="Times New Roman" w:eastAsia="Calibri" w:hAnsi="Times New Roman" w:cs="Times New Roman"/>
          <w:lang w:val="sv-FI"/>
        </w:rPr>
        <w:t xml:space="preserve"> </w:t>
      </w:r>
      <w:r w:rsidR="001165C2" w:rsidRPr="00B35807">
        <w:rPr>
          <w:rFonts w:ascii="Times New Roman" w:eastAsia="Calibri" w:hAnsi="Times New Roman" w:cs="Times New Roman"/>
          <w:lang w:val="sv-FI"/>
        </w:rPr>
        <w:t>I fråga om överföring av gemensamma kyrkorådets besluta</w:t>
      </w:r>
      <w:r w:rsidR="001165C2" w:rsidRPr="00B35807">
        <w:rPr>
          <w:rFonts w:ascii="Times New Roman" w:eastAsia="Calibri" w:hAnsi="Times New Roman" w:cs="Times New Roman"/>
          <w:lang w:val="sv-FI"/>
        </w:rPr>
        <w:t>n</w:t>
      </w:r>
      <w:r w:rsidR="001165C2" w:rsidRPr="00B35807">
        <w:rPr>
          <w:rFonts w:ascii="Times New Roman" w:eastAsia="Calibri" w:hAnsi="Times New Roman" w:cs="Times New Roman"/>
          <w:lang w:val="sv-FI"/>
        </w:rPr>
        <w:t>derätt gäller på motsvarande sätt vad som bestäms om överföring av kyrkorådets beslutanderätt.</w:t>
      </w:r>
      <w:r w:rsidR="00DB03B3" w:rsidRPr="00B35807">
        <w:rPr>
          <w:rFonts w:ascii="Times New Roman" w:eastAsia="Calibri" w:hAnsi="Times New Roman" w:cs="Times New Roman"/>
          <w:lang w:val="sv-FI"/>
        </w:rPr>
        <w:t xml:space="preserve"> </w:t>
      </w:r>
    </w:p>
    <w:p w:rsidR="00DB03B3" w:rsidRPr="005D4353" w:rsidRDefault="001165C2" w:rsidP="00FF2A51">
      <w:pPr>
        <w:spacing w:after="0" w:line="240" w:lineRule="auto"/>
        <w:ind w:firstLine="170"/>
        <w:jc w:val="both"/>
        <w:rPr>
          <w:rFonts w:ascii="Times New Roman" w:eastAsia="Calibri" w:hAnsi="Times New Roman" w:cs="Times New Roman"/>
          <w:lang w:val="sv-FI"/>
        </w:rPr>
      </w:pPr>
      <w:r w:rsidRPr="001165C2">
        <w:rPr>
          <w:rFonts w:ascii="Times New Roman" w:eastAsia="Calibri" w:hAnsi="Times New Roman" w:cs="Times New Roman"/>
          <w:lang w:val="sv-SE"/>
        </w:rPr>
        <w:t>Var och en av församlingarna i en kyrklig 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fällighet har ett församlingsråd som sköter de uppgifter som enligt kyrkolagen ankommer på kyrkorådet samt övriga uppgifter som enligt kyrkolagen eller annars särskilt ankommer på församlingsrådet.</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Församlingsrådet antar för sig ett reglemente, som ska underställas domkapitlet för fastställelse.</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övrigt tillämpas på församling</w:t>
      </w:r>
      <w:r w:rsidRPr="001165C2">
        <w:rPr>
          <w:rFonts w:ascii="Times New Roman" w:eastAsia="Calibri" w:hAnsi="Times New Roman" w:cs="Times New Roman"/>
          <w:lang w:val="sv-SE"/>
        </w:rPr>
        <w:t>s</w:t>
      </w:r>
      <w:r w:rsidRPr="001165C2">
        <w:rPr>
          <w:rFonts w:ascii="Times New Roman" w:eastAsia="Calibri" w:hAnsi="Times New Roman" w:cs="Times New Roman"/>
          <w:lang w:val="sv-SE"/>
        </w:rPr>
        <w:t>rådet huvudsakligen samma bestämmelser som för kyrkorådet.</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Församlingsrådet beslutar om a</w:t>
      </w:r>
      <w:r w:rsidRPr="001165C2">
        <w:rPr>
          <w:rFonts w:ascii="Times New Roman" w:eastAsia="Calibri" w:hAnsi="Times New Roman" w:cs="Times New Roman"/>
          <w:lang w:val="sv-SE"/>
        </w:rPr>
        <w:t>n</w:t>
      </w:r>
      <w:r w:rsidRPr="001165C2">
        <w:rPr>
          <w:rFonts w:ascii="Times New Roman" w:eastAsia="Calibri" w:hAnsi="Times New Roman" w:cs="Times New Roman"/>
          <w:lang w:val="sv-SE"/>
        </w:rPr>
        <w:t>vändningen av de medel som i den kyrkliga sa</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fällighetens budget anvisas församlingen för fö</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samlingsverksamheten.</w:t>
      </w:r>
      <w:r w:rsidR="00E51A50">
        <w:rPr>
          <w:rFonts w:ascii="Times New Roman" w:eastAsia="Calibri" w:hAnsi="Times New Roman" w:cs="Times New Roman"/>
          <w:lang w:val="sv-FI"/>
        </w:rPr>
        <w:t xml:space="preserve"> </w:t>
      </w:r>
      <w:r w:rsidRPr="001165C2">
        <w:rPr>
          <w:rFonts w:ascii="Times New Roman" w:eastAsia="Calibri" w:hAnsi="Times New Roman" w:cs="Times New Roman"/>
          <w:lang w:val="sv-SE"/>
        </w:rPr>
        <w:t>Det utövar även besluta</w:t>
      </w:r>
      <w:r w:rsidRPr="001165C2">
        <w:rPr>
          <w:rFonts w:ascii="Times New Roman" w:eastAsia="Calibri" w:hAnsi="Times New Roman" w:cs="Times New Roman"/>
          <w:lang w:val="sv-SE"/>
        </w:rPr>
        <w:t>n</w:t>
      </w:r>
      <w:r w:rsidRPr="001165C2">
        <w:rPr>
          <w:rFonts w:ascii="Times New Roman" w:eastAsia="Calibri" w:hAnsi="Times New Roman" w:cs="Times New Roman"/>
          <w:lang w:val="sv-SE"/>
        </w:rPr>
        <w:t>derätt i fråga om ägandet av, besittandet av och avkastningen på egendom som lämnats till fö</w:t>
      </w:r>
      <w:r w:rsidRPr="001165C2">
        <w:rPr>
          <w:rFonts w:ascii="Times New Roman" w:eastAsia="Calibri" w:hAnsi="Times New Roman" w:cs="Times New Roman"/>
          <w:lang w:val="sv-SE"/>
        </w:rPr>
        <w:t>r</w:t>
      </w:r>
      <w:r w:rsidRPr="001165C2">
        <w:rPr>
          <w:rFonts w:ascii="Times New Roman" w:eastAsia="Calibri" w:hAnsi="Times New Roman" w:cs="Times New Roman"/>
          <w:lang w:val="sv-SE"/>
        </w:rPr>
        <w:t>samlingen i grundstadgan.</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Församlingsrådet b</w:t>
      </w:r>
      <w:r w:rsidRPr="001165C2">
        <w:rPr>
          <w:rFonts w:ascii="Times New Roman" w:eastAsia="Calibri" w:hAnsi="Times New Roman" w:cs="Times New Roman"/>
          <w:lang w:val="sv-SE"/>
        </w:rPr>
        <w:t>e</w:t>
      </w:r>
      <w:r w:rsidRPr="001165C2">
        <w:rPr>
          <w:rFonts w:ascii="Times New Roman" w:eastAsia="Calibri" w:hAnsi="Times New Roman" w:cs="Times New Roman"/>
          <w:lang w:val="sv-SE"/>
        </w:rPr>
        <w:t>står av kyrkoherden som ordförande samt minst 8 och högst 16 andra medlemmar.</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Antalet me</w:t>
      </w:r>
      <w:r w:rsidRPr="001165C2">
        <w:rPr>
          <w:rFonts w:ascii="Times New Roman" w:eastAsia="Calibri" w:hAnsi="Times New Roman" w:cs="Times New Roman"/>
          <w:lang w:val="sv-SE"/>
        </w:rPr>
        <w:t>d</w:t>
      </w:r>
      <w:r w:rsidRPr="001165C2">
        <w:rPr>
          <w:rFonts w:ascii="Times New Roman" w:eastAsia="Calibri" w:hAnsi="Times New Roman" w:cs="Times New Roman"/>
          <w:lang w:val="sv-SE"/>
        </w:rPr>
        <w:t>lemmar bestäms enligt församlingens medlemsa</w:t>
      </w:r>
      <w:r w:rsidRPr="001165C2">
        <w:rPr>
          <w:rFonts w:ascii="Times New Roman" w:eastAsia="Calibri" w:hAnsi="Times New Roman" w:cs="Times New Roman"/>
          <w:lang w:val="sv-SE"/>
        </w:rPr>
        <w:t>n</w:t>
      </w:r>
      <w:r w:rsidRPr="001165C2">
        <w:rPr>
          <w:rFonts w:ascii="Times New Roman" w:eastAsia="Calibri" w:hAnsi="Times New Roman" w:cs="Times New Roman"/>
          <w:lang w:val="sv-SE"/>
        </w:rPr>
        <w:t>tal och de väljs i församlingsval för en mandatp</w:t>
      </w:r>
      <w:r w:rsidRPr="001165C2">
        <w:rPr>
          <w:rFonts w:ascii="Times New Roman" w:eastAsia="Calibri" w:hAnsi="Times New Roman" w:cs="Times New Roman"/>
          <w:lang w:val="sv-SE"/>
        </w:rPr>
        <w:t>e</w:t>
      </w:r>
      <w:r w:rsidRPr="001165C2">
        <w:rPr>
          <w:rFonts w:ascii="Times New Roman" w:eastAsia="Calibri" w:hAnsi="Times New Roman" w:cs="Times New Roman"/>
          <w:lang w:val="sv-SE"/>
        </w:rPr>
        <w:t>riod på fyra år.</w:t>
      </w:r>
      <w:r w:rsidR="00DB03B3" w:rsidRPr="005D4353">
        <w:rPr>
          <w:rFonts w:ascii="Times New Roman" w:eastAsia="Calibri" w:hAnsi="Times New Roman" w:cs="Times New Roman"/>
          <w:lang w:val="sv-FI"/>
        </w:rPr>
        <w:t xml:space="preserve"> </w:t>
      </w:r>
    </w:p>
    <w:p w:rsidR="00DB03B3" w:rsidRPr="005D4353" w:rsidRDefault="001165C2" w:rsidP="00FF2A51">
      <w:pPr>
        <w:spacing w:after="0" w:line="240" w:lineRule="auto"/>
        <w:ind w:firstLine="170"/>
        <w:jc w:val="both"/>
        <w:rPr>
          <w:rFonts w:ascii="Times New Roman" w:eastAsia="Calibri" w:hAnsi="Times New Roman" w:cs="Times New Roman"/>
          <w:lang w:val="sv-FI"/>
        </w:rPr>
      </w:pPr>
      <w:r w:rsidRPr="001165C2">
        <w:rPr>
          <w:rFonts w:ascii="Times New Roman" w:eastAsia="Calibri" w:hAnsi="Times New Roman" w:cs="Times New Roman"/>
          <w:lang w:val="sv-SE"/>
        </w:rPr>
        <w:lastRenderedPageBreak/>
        <w:t>Om det på språkliga grunder finns två eller flera församlingar inom samma kommuns område ska dessa bilda en kyrklig samfällighet.</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I sådana fall bestäms den kyrkliga samfällighetens stiftstillh</w:t>
      </w:r>
      <w:r w:rsidRPr="001165C2">
        <w:rPr>
          <w:rFonts w:ascii="Times New Roman" w:eastAsia="Calibri" w:hAnsi="Times New Roman" w:cs="Times New Roman"/>
          <w:lang w:val="sv-SE"/>
        </w:rPr>
        <w:t>ö</w:t>
      </w:r>
      <w:r w:rsidRPr="001165C2">
        <w:rPr>
          <w:rFonts w:ascii="Times New Roman" w:eastAsia="Calibri" w:hAnsi="Times New Roman" w:cs="Times New Roman"/>
          <w:lang w:val="sv-SE"/>
        </w:rPr>
        <w:t>righet enligt majoritetsspråket för alla medlemmar i församlingarna sammanräknade.</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Om den rä</w:t>
      </w:r>
      <w:r w:rsidRPr="001165C2">
        <w:rPr>
          <w:rFonts w:ascii="Times New Roman" w:eastAsia="Calibri" w:hAnsi="Times New Roman" w:cs="Times New Roman"/>
          <w:lang w:val="sv-SE"/>
        </w:rPr>
        <w:t>k</w:t>
      </w:r>
      <w:r w:rsidRPr="001165C2">
        <w:rPr>
          <w:rFonts w:ascii="Times New Roman" w:eastAsia="Calibri" w:hAnsi="Times New Roman" w:cs="Times New Roman"/>
          <w:lang w:val="sv-SE"/>
        </w:rPr>
        <w:t>ning som görs vid årsskiftet visar att det i den språkliga ställningen bland församlingarnas närv</w:t>
      </w:r>
      <w:r w:rsidRPr="001165C2">
        <w:rPr>
          <w:rFonts w:ascii="Times New Roman" w:eastAsia="Calibri" w:hAnsi="Times New Roman" w:cs="Times New Roman"/>
          <w:lang w:val="sv-SE"/>
        </w:rPr>
        <w:t>a</w:t>
      </w:r>
      <w:r w:rsidRPr="001165C2">
        <w:rPr>
          <w:rFonts w:ascii="Times New Roman" w:eastAsia="Calibri" w:hAnsi="Times New Roman" w:cs="Times New Roman"/>
          <w:lang w:val="sv-SE"/>
        </w:rPr>
        <w:t>rande medlemmar ske</w:t>
      </w:r>
      <w:r w:rsidR="00F10029">
        <w:rPr>
          <w:rFonts w:ascii="Times New Roman" w:eastAsia="Calibri" w:hAnsi="Times New Roman" w:cs="Times New Roman"/>
          <w:lang w:val="sv-SE"/>
        </w:rPr>
        <w:t>tt</w:t>
      </w:r>
      <w:r w:rsidRPr="001165C2">
        <w:rPr>
          <w:rFonts w:ascii="Times New Roman" w:eastAsia="Calibri" w:hAnsi="Times New Roman" w:cs="Times New Roman"/>
          <w:lang w:val="sv-SE"/>
        </w:rPr>
        <w:t xml:space="preserve"> en sådan förändring att majoritetsspråket har ändrats och denna förän</w:t>
      </w:r>
      <w:r w:rsidRPr="001165C2">
        <w:rPr>
          <w:rFonts w:ascii="Times New Roman" w:eastAsia="Calibri" w:hAnsi="Times New Roman" w:cs="Times New Roman"/>
          <w:lang w:val="sv-SE"/>
        </w:rPr>
        <w:t>d</w:t>
      </w:r>
      <w:r w:rsidRPr="001165C2">
        <w:rPr>
          <w:rFonts w:ascii="Times New Roman" w:eastAsia="Calibri" w:hAnsi="Times New Roman" w:cs="Times New Roman"/>
          <w:lang w:val="sv-SE"/>
        </w:rPr>
        <w:t>ring har varat i fem år, ska gemensamma kyrk</w:t>
      </w:r>
      <w:r w:rsidRPr="001165C2">
        <w:rPr>
          <w:rFonts w:ascii="Times New Roman" w:eastAsia="Calibri" w:hAnsi="Times New Roman" w:cs="Times New Roman"/>
          <w:lang w:val="sv-SE"/>
        </w:rPr>
        <w:t>o</w:t>
      </w:r>
      <w:r w:rsidRPr="001165C2">
        <w:rPr>
          <w:rFonts w:ascii="Times New Roman" w:eastAsia="Calibri" w:hAnsi="Times New Roman" w:cs="Times New Roman"/>
          <w:lang w:val="sv-SE"/>
        </w:rPr>
        <w:t>fullmäktige konstatera detta. Den kyrkliga samfä</w:t>
      </w:r>
      <w:r w:rsidRPr="001165C2">
        <w:rPr>
          <w:rFonts w:ascii="Times New Roman" w:eastAsia="Calibri" w:hAnsi="Times New Roman" w:cs="Times New Roman"/>
          <w:lang w:val="sv-SE"/>
        </w:rPr>
        <w:t>l</w:t>
      </w:r>
      <w:r w:rsidRPr="001165C2">
        <w:rPr>
          <w:rFonts w:ascii="Times New Roman" w:eastAsia="Calibri" w:hAnsi="Times New Roman" w:cs="Times New Roman"/>
          <w:lang w:val="sv-SE"/>
        </w:rPr>
        <w:t>ligheten överförs då till ett annat stift och dess domkapitel från början av följande kalenderår.</w:t>
      </w:r>
      <w:r w:rsidR="00DB03B3" w:rsidRPr="005D4353">
        <w:rPr>
          <w:rFonts w:ascii="Times New Roman" w:eastAsia="Calibri" w:hAnsi="Times New Roman" w:cs="Times New Roman"/>
          <w:lang w:val="sv-FI"/>
        </w:rPr>
        <w:t xml:space="preserve"> </w:t>
      </w:r>
      <w:r w:rsidRPr="001165C2">
        <w:rPr>
          <w:rFonts w:ascii="Times New Roman" w:eastAsia="Calibri" w:hAnsi="Times New Roman" w:cs="Times New Roman"/>
          <w:lang w:val="sv-SE"/>
        </w:rPr>
        <w:t>Stiftstillhörigheten för en församling i en kyrklig samfällighet bestäms utifrån den språkliga major</w:t>
      </w:r>
      <w:r w:rsidRPr="001165C2">
        <w:rPr>
          <w:rFonts w:ascii="Times New Roman" w:eastAsia="Calibri" w:hAnsi="Times New Roman" w:cs="Times New Roman"/>
          <w:lang w:val="sv-SE"/>
        </w:rPr>
        <w:t>i</w:t>
      </w:r>
      <w:r w:rsidRPr="001165C2">
        <w:rPr>
          <w:rFonts w:ascii="Times New Roman" w:eastAsia="Calibri" w:hAnsi="Times New Roman" w:cs="Times New Roman"/>
          <w:lang w:val="sv-SE"/>
        </w:rPr>
        <w:t>teten bland församlingens närvarande medle</w:t>
      </w:r>
      <w:r w:rsidRPr="001165C2">
        <w:rPr>
          <w:rFonts w:ascii="Times New Roman" w:eastAsia="Calibri" w:hAnsi="Times New Roman" w:cs="Times New Roman"/>
          <w:lang w:val="sv-SE"/>
        </w:rPr>
        <w:t>m</w:t>
      </w:r>
      <w:r w:rsidRPr="001165C2">
        <w:rPr>
          <w:rFonts w:ascii="Times New Roman" w:eastAsia="Calibri" w:hAnsi="Times New Roman" w:cs="Times New Roman"/>
          <w:lang w:val="sv-SE"/>
        </w:rPr>
        <w:t>mar.</w:t>
      </w:r>
      <w:r w:rsidR="00DB03B3" w:rsidRPr="005D4353">
        <w:rPr>
          <w:rFonts w:ascii="Times New Roman" w:eastAsia="Calibri" w:hAnsi="Times New Roman" w:cs="Times New Roman"/>
          <w:lang w:val="sv-FI"/>
        </w:rPr>
        <w:t xml:space="preserve"> </w:t>
      </w:r>
    </w:p>
    <w:p w:rsidR="00DB03B3" w:rsidRPr="005D4353" w:rsidRDefault="00DB03B3" w:rsidP="00FF2A51">
      <w:pPr>
        <w:spacing w:after="0" w:line="240" w:lineRule="auto"/>
        <w:ind w:firstLine="170"/>
        <w:jc w:val="both"/>
        <w:rPr>
          <w:rFonts w:ascii="Times New Roman" w:eastAsia="Calibri" w:hAnsi="Times New Roman" w:cs="Times New Roman"/>
          <w:lang w:val="sv-FI"/>
        </w:rPr>
      </w:pPr>
    </w:p>
    <w:p w:rsidR="00DB03B3" w:rsidRPr="001165C2" w:rsidRDefault="001165C2" w:rsidP="00FF2A51">
      <w:pPr>
        <w:spacing w:after="0" w:line="240" w:lineRule="auto"/>
        <w:ind w:left="567" w:hanging="567"/>
        <w:jc w:val="both"/>
        <w:rPr>
          <w:rFonts w:ascii="Times New Roman" w:eastAsia="Calibri" w:hAnsi="Times New Roman" w:cs="Times New Roman"/>
          <w:b/>
          <w:lang w:val="sv-FI"/>
        </w:rPr>
      </w:pPr>
      <w:r w:rsidRPr="001165C2">
        <w:rPr>
          <w:rFonts w:ascii="Times New Roman" w:eastAsia="Calibri" w:hAnsi="Times New Roman" w:cs="Times New Roman"/>
          <w:b/>
          <w:lang w:val="sv-SE"/>
        </w:rPr>
        <w:t>2.5.3 Kapellförsamlingar, församlingsdistrikt och församlingarnas områdesarbete</w:t>
      </w:r>
    </w:p>
    <w:p w:rsidR="00491D03" w:rsidRPr="001165C2" w:rsidRDefault="00491D03" w:rsidP="00FF2A51">
      <w:pPr>
        <w:spacing w:after="0" w:line="240" w:lineRule="auto"/>
        <w:ind w:left="567" w:hanging="567"/>
        <w:jc w:val="both"/>
        <w:rPr>
          <w:rFonts w:ascii="Times New Roman" w:eastAsia="Calibri" w:hAnsi="Times New Roman" w:cs="Times New Roman"/>
          <w:b/>
          <w:lang w:val="sv-FI"/>
        </w:rPr>
      </w:pPr>
    </w:p>
    <w:p w:rsidR="00DB03B3" w:rsidRPr="005D4353" w:rsidRDefault="001165C2" w:rsidP="00491D03">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 xml:space="preserve">Beroende på </w:t>
      </w:r>
      <w:r w:rsidR="00F10029">
        <w:rPr>
          <w:rFonts w:ascii="Times New Roman" w:eastAsia="Calibri" w:hAnsi="Times New Roman" w:cs="Times New Roman"/>
          <w:lang w:val="sv-SE"/>
        </w:rPr>
        <w:t xml:space="preserve">en </w:t>
      </w:r>
      <w:r w:rsidRPr="00BA7F45">
        <w:rPr>
          <w:rFonts w:ascii="Times New Roman" w:eastAsia="Calibri" w:hAnsi="Times New Roman" w:cs="Times New Roman"/>
          <w:lang w:val="sv-SE"/>
        </w:rPr>
        <w:t>församling</w:t>
      </w:r>
      <w:r w:rsidR="00F10029">
        <w:rPr>
          <w:rFonts w:ascii="Times New Roman" w:eastAsia="Calibri" w:hAnsi="Times New Roman" w:cs="Times New Roman"/>
          <w:lang w:val="sv-SE"/>
        </w:rPr>
        <w:t>s</w:t>
      </w:r>
      <w:r w:rsidRPr="00BA7F45">
        <w:rPr>
          <w:rFonts w:ascii="Times New Roman" w:eastAsia="Calibri" w:hAnsi="Times New Roman" w:cs="Times New Roman"/>
          <w:lang w:val="sv-SE"/>
        </w:rPr>
        <w:t xml:space="preserve"> storlek kan en k</w:t>
      </w:r>
      <w:r w:rsidRPr="00BA7F45">
        <w:rPr>
          <w:rFonts w:ascii="Times New Roman" w:eastAsia="Calibri" w:hAnsi="Times New Roman" w:cs="Times New Roman"/>
          <w:lang w:val="sv-SE"/>
        </w:rPr>
        <w:t>a</w:t>
      </w:r>
      <w:r w:rsidRPr="00BA7F45">
        <w:rPr>
          <w:rFonts w:ascii="Times New Roman" w:eastAsia="Calibri" w:hAnsi="Times New Roman" w:cs="Times New Roman"/>
          <w:lang w:val="sv-SE"/>
        </w:rPr>
        <w:t>pellförsamling grundas eller ett församlingsd</w:t>
      </w:r>
      <w:r w:rsidRPr="00BA7F45">
        <w:rPr>
          <w:rFonts w:ascii="Times New Roman" w:eastAsia="Calibri" w:hAnsi="Times New Roman" w:cs="Times New Roman"/>
          <w:lang w:val="sv-SE"/>
        </w:rPr>
        <w:t>i</w:t>
      </w:r>
      <w:r w:rsidRPr="00BA7F45">
        <w:rPr>
          <w:rFonts w:ascii="Times New Roman" w:eastAsia="Calibri" w:hAnsi="Times New Roman" w:cs="Times New Roman"/>
          <w:lang w:val="sv-SE"/>
        </w:rPr>
        <w:t xml:space="preserve">strikt bildas för ett visst område av </w:t>
      </w:r>
      <w:r w:rsidR="00F10029">
        <w:rPr>
          <w:rFonts w:ascii="Times New Roman" w:eastAsia="Calibri" w:hAnsi="Times New Roman" w:cs="Times New Roman"/>
          <w:lang w:val="sv-SE"/>
        </w:rPr>
        <w:t>församlingen</w:t>
      </w:r>
      <w:r w:rsidRPr="00BA7F45">
        <w:rPr>
          <w:rFonts w:ascii="Times New Roman" w:eastAsia="Calibri" w:hAnsi="Times New Roman" w:cs="Times New Roman"/>
          <w:lang w:val="sv-SE"/>
        </w:rPr>
        <w:t>.</w:t>
      </w:r>
      <w:r w:rsidR="00DB03B3" w:rsidRPr="00BA7F45">
        <w:rPr>
          <w:rFonts w:ascii="Times New Roman" w:eastAsia="Calibri" w:hAnsi="Times New Roman" w:cs="Times New Roman"/>
          <w:lang w:val="sv-FI"/>
        </w:rPr>
        <w:t xml:space="preserve"> </w:t>
      </w:r>
      <w:r w:rsidR="00F10029">
        <w:rPr>
          <w:rFonts w:ascii="Times New Roman" w:eastAsia="Calibri" w:hAnsi="Times New Roman" w:cs="Times New Roman"/>
          <w:lang w:val="sv-SE"/>
        </w:rPr>
        <w:t>Beslutet om att</w:t>
      </w:r>
      <w:r w:rsidR="00BA7F45" w:rsidRPr="00BA7F45">
        <w:rPr>
          <w:rFonts w:ascii="Times New Roman" w:eastAsia="Calibri" w:hAnsi="Times New Roman" w:cs="Times New Roman"/>
          <w:lang w:val="sv-SE"/>
        </w:rPr>
        <w:t xml:space="preserve"> grunda en kapellförsamling </w:t>
      </w:r>
      <w:r w:rsidR="00F10029">
        <w:rPr>
          <w:rFonts w:ascii="Times New Roman" w:eastAsia="Calibri" w:hAnsi="Times New Roman" w:cs="Times New Roman"/>
          <w:lang w:val="sv-SE"/>
        </w:rPr>
        <w:t>fattas av</w:t>
      </w:r>
      <w:r w:rsidR="00BA7F45" w:rsidRPr="00BA7F45">
        <w:rPr>
          <w:rFonts w:ascii="Times New Roman" w:eastAsia="Calibri" w:hAnsi="Times New Roman" w:cs="Times New Roman"/>
          <w:lang w:val="sv-SE"/>
        </w:rPr>
        <w:t xml:space="preserve"> kyrkofullmäktige eller församlingsrådet genom att </w:t>
      </w:r>
      <w:r w:rsidR="00F10029">
        <w:rPr>
          <w:rFonts w:ascii="Times New Roman" w:eastAsia="Calibri" w:hAnsi="Times New Roman" w:cs="Times New Roman"/>
          <w:lang w:val="sv-SE"/>
        </w:rPr>
        <w:t xml:space="preserve">det </w:t>
      </w:r>
      <w:r w:rsidR="00BA7F45" w:rsidRPr="00BA7F45">
        <w:rPr>
          <w:rFonts w:ascii="Times New Roman" w:eastAsia="Calibri" w:hAnsi="Times New Roman" w:cs="Times New Roman"/>
          <w:lang w:val="sv-SE"/>
        </w:rPr>
        <w:t>godkänn</w:t>
      </w:r>
      <w:r w:rsidR="00F10029">
        <w:rPr>
          <w:rFonts w:ascii="Times New Roman" w:eastAsia="Calibri" w:hAnsi="Times New Roman" w:cs="Times New Roman"/>
          <w:lang w:val="sv-SE"/>
        </w:rPr>
        <w:t>er</w:t>
      </w:r>
      <w:r w:rsidR="00BA7F45" w:rsidRPr="00BA7F45">
        <w:rPr>
          <w:rFonts w:ascii="Times New Roman" w:eastAsia="Calibri" w:hAnsi="Times New Roman" w:cs="Times New Roman"/>
          <w:lang w:val="sv-SE"/>
        </w:rPr>
        <w:t xml:space="preserve"> ett reglemente för kapellförsa</w:t>
      </w:r>
      <w:r w:rsidR="00BA7F45" w:rsidRPr="00BA7F45">
        <w:rPr>
          <w:rFonts w:ascii="Times New Roman" w:eastAsia="Calibri" w:hAnsi="Times New Roman" w:cs="Times New Roman"/>
          <w:lang w:val="sv-SE"/>
        </w:rPr>
        <w:t>m</w:t>
      </w:r>
      <w:r w:rsidR="00BA7F45" w:rsidRPr="00BA7F45">
        <w:rPr>
          <w:rFonts w:ascii="Times New Roman" w:eastAsia="Calibri" w:hAnsi="Times New Roman" w:cs="Times New Roman"/>
          <w:lang w:val="sv-SE"/>
        </w:rPr>
        <w:t>lingen.</w:t>
      </w:r>
      <w:r w:rsidR="00E51A50">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Kyrkofullmäktige eller församlingsrådet beslutar även om indragande av en kapellförsa</w:t>
      </w:r>
      <w:r w:rsidR="00BA7F45" w:rsidRPr="00BA7F45">
        <w:rPr>
          <w:rFonts w:ascii="Times New Roman" w:eastAsia="Calibri" w:hAnsi="Times New Roman" w:cs="Times New Roman"/>
          <w:lang w:val="sv-SE"/>
        </w:rPr>
        <w:t>m</w:t>
      </w:r>
      <w:r w:rsidR="00BA7F45" w:rsidRPr="00BA7F45">
        <w:rPr>
          <w:rFonts w:ascii="Times New Roman" w:eastAsia="Calibri" w:hAnsi="Times New Roman" w:cs="Times New Roman"/>
          <w:lang w:val="sv-SE"/>
        </w:rPr>
        <w:t>ling.</w:t>
      </w:r>
      <w:r w:rsidR="00DB03B3" w:rsidRPr="005D4353">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Beslutet om grundande eller indragning av en kapellförsamling ska underställas domkapitlet för fastställelse.</w:t>
      </w:r>
      <w:r w:rsidR="00E51A50">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I en kapellförsamling finns ett kapellråd, vars medlemmar kyrkofullmäktige eller församlingsrådet utser för sin mandatperiod bland församlingsmedlemmar som bor inom kapellfö</w:t>
      </w:r>
      <w:r w:rsidR="00BA7F45" w:rsidRPr="00BA7F45">
        <w:rPr>
          <w:rFonts w:ascii="Times New Roman" w:eastAsia="Calibri" w:hAnsi="Times New Roman" w:cs="Times New Roman"/>
          <w:lang w:val="sv-SE"/>
        </w:rPr>
        <w:t>r</w:t>
      </w:r>
      <w:r w:rsidR="00BA7F45" w:rsidRPr="00BA7F45">
        <w:rPr>
          <w:rFonts w:ascii="Times New Roman" w:eastAsia="Calibri" w:hAnsi="Times New Roman" w:cs="Times New Roman"/>
          <w:lang w:val="sv-SE"/>
        </w:rPr>
        <w:t>samlingens område.</w:t>
      </w:r>
      <w:r w:rsidR="00DB03B3" w:rsidRPr="005D4353">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Kaplanen i en kapellförsa</w:t>
      </w:r>
      <w:r w:rsidR="00BA7F45" w:rsidRPr="00BA7F45">
        <w:rPr>
          <w:rFonts w:ascii="Times New Roman" w:eastAsia="Calibri" w:hAnsi="Times New Roman" w:cs="Times New Roman"/>
          <w:lang w:val="sv-SE"/>
        </w:rPr>
        <w:t>m</w:t>
      </w:r>
      <w:r w:rsidR="00BA7F45" w:rsidRPr="00BA7F45">
        <w:rPr>
          <w:rFonts w:ascii="Times New Roman" w:eastAsia="Calibri" w:hAnsi="Times New Roman" w:cs="Times New Roman"/>
          <w:lang w:val="sv-SE"/>
        </w:rPr>
        <w:t>ling eller någon annan präst i kapellförsamlingen är på tjänstens vägnar medlem av kapellrådet.</w:t>
      </w:r>
      <w:r w:rsidR="00DB03B3" w:rsidRPr="005D4353">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I reglementet för kapellförsamlingen ska intas b</w:t>
      </w:r>
      <w:r w:rsidR="00BA7F45" w:rsidRPr="00BA7F45">
        <w:rPr>
          <w:rFonts w:ascii="Times New Roman" w:eastAsia="Calibri" w:hAnsi="Times New Roman" w:cs="Times New Roman"/>
          <w:lang w:val="sv-SE"/>
        </w:rPr>
        <w:t>e</w:t>
      </w:r>
      <w:r w:rsidR="00BA7F45" w:rsidRPr="00BA7F45">
        <w:rPr>
          <w:rFonts w:ascii="Times New Roman" w:eastAsia="Calibri" w:hAnsi="Times New Roman" w:cs="Times New Roman"/>
          <w:lang w:val="sv-SE"/>
        </w:rPr>
        <w:t>stämmelser om kapellförsamlingens namn och gränser samt om kapellrådets sammansättning, uppgifter och verksamhet.</w:t>
      </w:r>
      <w:r w:rsidR="00DB03B3" w:rsidRPr="005D4353">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I budgeten för en fö</w:t>
      </w:r>
      <w:r w:rsidR="00BA7F45" w:rsidRPr="00BA7F45">
        <w:rPr>
          <w:rFonts w:ascii="Times New Roman" w:eastAsia="Calibri" w:hAnsi="Times New Roman" w:cs="Times New Roman"/>
          <w:lang w:val="sv-SE"/>
        </w:rPr>
        <w:t>r</w:t>
      </w:r>
      <w:r w:rsidR="00BA7F45" w:rsidRPr="00BA7F45">
        <w:rPr>
          <w:rFonts w:ascii="Times New Roman" w:eastAsia="Calibri" w:hAnsi="Times New Roman" w:cs="Times New Roman"/>
          <w:lang w:val="sv-SE"/>
        </w:rPr>
        <w:t>samling eller en kyrklig samfällighet ska medel beviljas för att användas av kapellrådet för ver</w:t>
      </w:r>
      <w:r w:rsidR="00BA7F45" w:rsidRPr="00BA7F45">
        <w:rPr>
          <w:rFonts w:ascii="Times New Roman" w:eastAsia="Calibri" w:hAnsi="Times New Roman" w:cs="Times New Roman"/>
          <w:lang w:val="sv-SE"/>
        </w:rPr>
        <w:t>k</w:t>
      </w:r>
      <w:r w:rsidR="00BA7F45" w:rsidRPr="00BA7F45">
        <w:rPr>
          <w:rFonts w:ascii="Times New Roman" w:eastAsia="Calibri" w:hAnsi="Times New Roman" w:cs="Times New Roman"/>
          <w:lang w:val="sv-SE"/>
        </w:rPr>
        <w:t>samheten i kapellförsamlingen.</w:t>
      </w:r>
      <w:r w:rsidR="00DB03B3" w:rsidRPr="005D4353">
        <w:rPr>
          <w:rFonts w:ascii="Times New Roman" w:eastAsia="Calibri" w:hAnsi="Times New Roman" w:cs="Times New Roman"/>
          <w:lang w:val="sv-FI"/>
        </w:rPr>
        <w:t xml:space="preserve"> </w:t>
      </w:r>
    </w:p>
    <w:p w:rsidR="00DB03B3" w:rsidRPr="005D4353" w:rsidRDefault="00BA7F45" w:rsidP="00491D03">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På motsvarande sätt kan kyrkofullmäktige eller församlingsrådet bilda ett församlingsdistrikt av en del av församlingen, utse ett distriktsråd för att leda dess verksamhet och godkänna en instruktion för distriktet.</w:t>
      </w:r>
      <w:r w:rsidR="00DB03B3"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På distriktsrådet tillämpas de normer i kyrkolagen och kyrkoordningen som gäller d</w:t>
      </w:r>
      <w:r w:rsidRPr="00BA7F45">
        <w:rPr>
          <w:rFonts w:ascii="Times New Roman" w:eastAsia="Calibri" w:hAnsi="Times New Roman" w:cs="Times New Roman"/>
          <w:lang w:val="sv-SE"/>
        </w:rPr>
        <w:t>i</w:t>
      </w:r>
      <w:r w:rsidRPr="00BA7F45">
        <w:rPr>
          <w:rFonts w:ascii="Times New Roman" w:eastAsia="Calibri" w:hAnsi="Times New Roman" w:cs="Times New Roman"/>
          <w:lang w:val="sv-SE"/>
        </w:rPr>
        <w:t>rektioner.</w:t>
      </w:r>
      <w:r w:rsidR="00DB03B3"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 xml:space="preserve">I distriktsrådets instruktion bestäms om dess sammansättning, uppgifter och verksamhet samt om behandlingen av ärenden och om andra </w:t>
      </w:r>
      <w:r w:rsidR="00DB0436">
        <w:rPr>
          <w:rFonts w:ascii="Times New Roman" w:eastAsia="Calibri" w:hAnsi="Times New Roman" w:cs="Times New Roman"/>
          <w:lang w:val="sv-SE"/>
        </w:rPr>
        <w:lastRenderedPageBreak/>
        <w:t>frågor</w:t>
      </w:r>
      <w:r w:rsidRPr="00BA7F45">
        <w:rPr>
          <w:rFonts w:ascii="Times New Roman" w:eastAsia="Calibri" w:hAnsi="Times New Roman" w:cs="Times New Roman"/>
          <w:lang w:val="sv-SE"/>
        </w:rPr>
        <w:t xml:space="preserve"> som har samband med församlingsd</w:t>
      </w:r>
      <w:r w:rsidRPr="00BA7F45">
        <w:rPr>
          <w:rFonts w:ascii="Times New Roman" w:eastAsia="Calibri" w:hAnsi="Times New Roman" w:cs="Times New Roman"/>
          <w:lang w:val="sv-SE"/>
        </w:rPr>
        <w:t>i</w:t>
      </w:r>
      <w:r w:rsidRPr="00BA7F45">
        <w:rPr>
          <w:rFonts w:ascii="Times New Roman" w:eastAsia="Calibri" w:hAnsi="Times New Roman" w:cs="Times New Roman"/>
          <w:lang w:val="sv-SE"/>
        </w:rPr>
        <w:t>striktets verksamhet.</w:t>
      </w:r>
      <w:r w:rsidR="00DB03B3"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Distriktsrådet kan beviljas medel att användas i arbetet inom distriktets o</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råde.</w:t>
      </w:r>
      <w:r w:rsidR="00DB03B3" w:rsidRPr="005D4353">
        <w:rPr>
          <w:rFonts w:ascii="Times New Roman" w:eastAsia="Calibri" w:hAnsi="Times New Roman" w:cs="Times New Roman"/>
          <w:lang w:val="sv-FI"/>
        </w:rPr>
        <w:t xml:space="preserve"> </w:t>
      </w:r>
    </w:p>
    <w:p w:rsidR="00491D03" w:rsidRPr="005D4353" w:rsidRDefault="00BA7F45" w:rsidP="006774E4">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Den gällande kyrkolagen och kyrkoordningen ger relativt fria möjligheter att genomföra försa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lingarnas verksamhet i form av områdesarbete.</w:t>
      </w:r>
      <w:r w:rsidR="00CB0785"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Som arbetsform är områdesarbete närmast ett 1990-talsfenomen.</w:t>
      </w:r>
      <w:r w:rsidR="00DB03B3"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Numera tillämpas områdesa</w:t>
      </w:r>
      <w:r w:rsidRPr="00BA7F45">
        <w:rPr>
          <w:rFonts w:ascii="Times New Roman" w:eastAsia="Calibri" w:hAnsi="Times New Roman" w:cs="Times New Roman"/>
          <w:lang w:val="sv-SE"/>
        </w:rPr>
        <w:t>r</w:t>
      </w:r>
      <w:r w:rsidRPr="00BA7F45">
        <w:rPr>
          <w:rFonts w:ascii="Times New Roman" w:eastAsia="Calibri" w:hAnsi="Times New Roman" w:cs="Times New Roman"/>
          <w:lang w:val="sv-SE"/>
        </w:rPr>
        <w:t>bete i cirka 12 procent av församlingarna och av dem planerar ungefär en tredjedel att upphöra med det under de närmaste åren.</w:t>
      </w:r>
      <w:r w:rsidR="007F6A8C"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I praktiken betyder detta allt större verksamhetsenheter vilket kan ses som problematiskt ur församlingsgemenskapens synvinkel.</w:t>
      </w:r>
    </w:p>
    <w:p w:rsidR="001D17F1" w:rsidRPr="005D4353" w:rsidRDefault="001D17F1" w:rsidP="00491D03">
      <w:pPr>
        <w:spacing w:after="0" w:line="240" w:lineRule="auto"/>
        <w:ind w:firstLine="170"/>
        <w:jc w:val="both"/>
        <w:rPr>
          <w:rFonts w:ascii="Times New Roman" w:eastAsia="Calibri" w:hAnsi="Times New Roman" w:cs="Times New Roman"/>
          <w:lang w:val="sv-FI"/>
        </w:rPr>
      </w:pPr>
    </w:p>
    <w:p w:rsidR="00D97338" w:rsidRPr="00BA7F45" w:rsidRDefault="00C2585C" w:rsidP="00491D03">
      <w:pPr>
        <w:spacing w:after="0" w:line="240" w:lineRule="auto"/>
        <w:ind w:left="567" w:hanging="567"/>
        <w:jc w:val="both"/>
        <w:rPr>
          <w:rFonts w:ascii="Times New Roman" w:eastAsia="Calibri" w:hAnsi="Times New Roman" w:cs="Times New Roman"/>
          <w:b/>
          <w:lang w:val="sv-FI"/>
        </w:rPr>
      </w:pPr>
      <w:r w:rsidRPr="00BA7F45">
        <w:rPr>
          <w:rFonts w:ascii="Times New Roman" w:eastAsia="Calibri" w:hAnsi="Times New Roman" w:cs="Times New Roman"/>
          <w:b/>
          <w:lang w:val="sv-FI"/>
        </w:rPr>
        <w:t>2.6</w:t>
      </w:r>
      <w:r w:rsidR="009C7C86" w:rsidRPr="00BA7F45">
        <w:rPr>
          <w:rFonts w:ascii="Times New Roman" w:eastAsia="Calibri" w:hAnsi="Times New Roman" w:cs="Times New Roman"/>
          <w:b/>
          <w:lang w:val="sv-FI"/>
        </w:rPr>
        <w:t xml:space="preserve"> </w:t>
      </w:r>
      <w:r w:rsidR="00491D03" w:rsidRPr="00BA7F45">
        <w:rPr>
          <w:rFonts w:ascii="Times New Roman" w:eastAsia="Calibri" w:hAnsi="Times New Roman" w:cs="Times New Roman"/>
          <w:b/>
          <w:lang w:val="sv-FI"/>
        </w:rPr>
        <w:tab/>
      </w:r>
      <w:r w:rsidR="00BA7F45" w:rsidRPr="00BA7F45">
        <w:rPr>
          <w:rFonts w:ascii="Times New Roman" w:eastAsia="Calibri" w:hAnsi="Times New Roman" w:cs="Times New Roman"/>
          <w:b/>
          <w:lang w:val="sv-SE"/>
        </w:rPr>
        <w:t>Församlingsstrukturernas utveckling på 2000-talet</w:t>
      </w:r>
    </w:p>
    <w:p w:rsidR="00491D03" w:rsidRPr="00BA7F45" w:rsidRDefault="00491D03" w:rsidP="00491D03">
      <w:pPr>
        <w:spacing w:after="0" w:line="240" w:lineRule="auto"/>
        <w:ind w:left="567" w:hanging="567"/>
        <w:jc w:val="both"/>
        <w:rPr>
          <w:rFonts w:ascii="Times New Roman" w:eastAsia="Calibri" w:hAnsi="Times New Roman" w:cs="Times New Roman"/>
          <w:b/>
          <w:lang w:val="sv-FI"/>
        </w:rPr>
      </w:pPr>
    </w:p>
    <w:p w:rsidR="00F427EA" w:rsidRPr="005D4353" w:rsidRDefault="00BA7F45" w:rsidP="00491D0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År 2000 var antalet församlingar 587. </w:t>
      </w:r>
      <w:r w:rsidRPr="00BA7F45">
        <w:rPr>
          <w:rFonts w:ascii="Times New Roman" w:eastAsia="Calibri" w:hAnsi="Times New Roman" w:cs="Times New Roman"/>
          <w:lang w:val="sv-SE"/>
        </w:rPr>
        <w:t>Efter 2003 har antalet församlingar minskat i jämn takt.</w:t>
      </w:r>
      <w:r w:rsidR="006B0B5B"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De flesta strukturomvandlingarna har haft 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band med en samtida ändring av kommunstru</w:t>
      </w:r>
      <w:r w:rsidRPr="00BA7F45">
        <w:rPr>
          <w:rFonts w:ascii="Times New Roman" w:eastAsia="Calibri" w:hAnsi="Times New Roman" w:cs="Times New Roman"/>
          <w:lang w:val="sv-SE"/>
        </w:rPr>
        <w:t>k</w:t>
      </w:r>
      <w:r w:rsidRPr="00BA7F45">
        <w:rPr>
          <w:rFonts w:ascii="Times New Roman" w:eastAsia="Calibri" w:hAnsi="Times New Roman" w:cs="Times New Roman"/>
          <w:lang w:val="sv-SE"/>
        </w:rPr>
        <w:t>turen.</w:t>
      </w:r>
      <w:r w:rsidR="00F427EA"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Den bakomliggande orsaken till försa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lingssammanslagningarna har oftast varit dålig ekonomi i en eller flera församlingar.</w:t>
      </w:r>
      <w:r w:rsidR="00F427EA"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I början av 2014 fanns det 428 församlingar och 295 ekon</w:t>
      </w:r>
      <w:r w:rsidRPr="00BA7F45">
        <w:rPr>
          <w:rFonts w:ascii="Times New Roman" w:eastAsia="Calibri" w:hAnsi="Times New Roman" w:cs="Times New Roman"/>
          <w:lang w:val="sv-SE"/>
        </w:rPr>
        <w:t>o</w:t>
      </w:r>
      <w:r w:rsidRPr="00BA7F45">
        <w:rPr>
          <w:rFonts w:ascii="Times New Roman" w:eastAsia="Calibri" w:hAnsi="Times New Roman" w:cs="Times New Roman"/>
          <w:lang w:val="sv-SE"/>
        </w:rPr>
        <w:t>miska församlingsenheter.</w:t>
      </w:r>
      <w:r w:rsidR="00F427EA"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De kyrkliga samfälli</w:t>
      </w:r>
      <w:r w:rsidRPr="00BA7F45">
        <w:rPr>
          <w:rFonts w:ascii="Times New Roman" w:eastAsia="Calibri" w:hAnsi="Times New Roman" w:cs="Times New Roman"/>
          <w:lang w:val="sv-SE"/>
        </w:rPr>
        <w:t>g</w:t>
      </w:r>
      <w:r w:rsidRPr="00BA7F45">
        <w:rPr>
          <w:rFonts w:ascii="Times New Roman" w:eastAsia="Calibri" w:hAnsi="Times New Roman" w:cs="Times New Roman"/>
          <w:lang w:val="sv-SE"/>
        </w:rPr>
        <w:t>heterna var sammanlagt 33 med totalt 166 försa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lingar.</w:t>
      </w:r>
      <w:r w:rsidR="00120DC0"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Antalet församlingar med separat ekonomi var således 262.</w:t>
      </w:r>
    </w:p>
    <w:p w:rsidR="00F427EA" w:rsidRPr="00436E16" w:rsidRDefault="00BA7F45" w:rsidP="00491D03">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Revideringen av Kyrkans centralfonds unde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stödssystem i början av 2000-talet kan anses ha startat den första vågen av församlingssamma</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slagningar.</w:t>
      </w:r>
      <w:r w:rsidR="00491D0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andra vågen kom med kommun- och servicestrukturprojektet, Paras.</w:t>
      </w:r>
      <w:r w:rsidR="00F427E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Under Paras-projektet som pågick 2007–2013 trädde 68 ko</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munsammanslagningar i kraft vilket minskade antalet kommuner från 431 till 320.</w:t>
      </w:r>
    </w:p>
    <w:p w:rsidR="00CD0308" w:rsidRPr="00436E16" w:rsidRDefault="00CD0308" w:rsidP="00D12F28">
      <w:pPr>
        <w:spacing w:before="60" w:after="0" w:line="240" w:lineRule="auto"/>
        <w:jc w:val="both"/>
        <w:rPr>
          <w:rFonts w:ascii="Times New Roman" w:eastAsia="Calibri" w:hAnsi="Times New Roman" w:cs="Times New Roman"/>
          <w:lang w:val="sv-FI"/>
        </w:rPr>
      </w:pPr>
    </w:p>
    <w:p w:rsidR="00D12F28" w:rsidRPr="00BA7F45" w:rsidRDefault="007E7377" w:rsidP="00491D03">
      <w:pPr>
        <w:spacing w:after="0" w:line="240" w:lineRule="auto"/>
        <w:ind w:left="567" w:hanging="567"/>
        <w:jc w:val="both"/>
        <w:rPr>
          <w:rFonts w:ascii="Times New Roman" w:eastAsia="Calibri" w:hAnsi="Times New Roman" w:cs="Times New Roman"/>
          <w:b/>
          <w:lang w:val="sv-FI"/>
        </w:rPr>
      </w:pPr>
      <w:r w:rsidRPr="00BA7F45">
        <w:rPr>
          <w:rFonts w:ascii="Times New Roman" w:eastAsia="Calibri" w:hAnsi="Times New Roman" w:cs="Times New Roman"/>
          <w:b/>
          <w:lang w:val="sv-FI"/>
        </w:rPr>
        <w:t>2.7</w:t>
      </w:r>
      <w:r w:rsidR="00D12F28" w:rsidRPr="00BA7F45">
        <w:rPr>
          <w:rFonts w:ascii="Times New Roman" w:eastAsia="Calibri" w:hAnsi="Times New Roman" w:cs="Times New Roman"/>
          <w:b/>
          <w:lang w:val="sv-FI"/>
        </w:rPr>
        <w:t xml:space="preserve"> </w:t>
      </w:r>
      <w:r w:rsidR="00491D03" w:rsidRPr="00BA7F45">
        <w:rPr>
          <w:rFonts w:ascii="Times New Roman" w:eastAsia="Calibri" w:hAnsi="Times New Roman" w:cs="Times New Roman"/>
          <w:b/>
          <w:lang w:val="sv-FI"/>
        </w:rPr>
        <w:tab/>
      </w:r>
      <w:r w:rsidR="00BA7F45" w:rsidRPr="00BA7F45">
        <w:rPr>
          <w:rFonts w:ascii="Times New Roman" w:eastAsia="Calibri" w:hAnsi="Times New Roman" w:cs="Times New Roman"/>
          <w:b/>
          <w:lang w:val="sv-SE"/>
        </w:rPr>
        <w:t>Be</w:t>
      </w:r>
      <w:r w:rsidR="00E12A43">
        <w:rPr>
          <w:rFonts w:ascii="Times New Roman" w:eastAsia="Calibri" w:hAnsi="Times New Roman" w:cs="Times New Roman"/>
          <w:b/>
          <w:lang w:val="sv-SE"/>
        </w:rPr>
        <w:t>teckningar</w:t>
      </w:r>
      <w:r w:rsidR="00BA7F45" w:rsidRPr="00BA7F45">
        <w:rPr>
          <w:rFonts w:ascii="Times New Roman" w:eastAsia="Calibri" w:hAnsi="Times New Roman" w:cs="Times New Roman"/>
          <w:b/>
          <w:lang w:val="sv-SE"/>
        </w:rPr>
        <w:t xml:space="preserve"> inom församlingsförval</w:t>
      </w:r>
      <w:r w:rsidR="00BA7F45" w:rsidRPr="00BA7F45">
        <w:rPr>
          <w:rFonts w:ascii="Times New Roman" w:eastAsia="Calibri" w:hAnsi="Times New Roman" w:cs="Times New Roman"/>
          <w:b/>
          <w:lang w:val="sv-SE"/>
        </w:rPr>
        <w:t>t</w:t>
      </w:r>
      <w:r w:rsidR="00BA7F45" w:rsidRPr="00BA7F45">
        <w:rPr>
          <w:rFonts w:ascii="Times New Roman" w:eastAsia="Calibri" w:hAnsi="Times New Roman" w:cs="Times New Roman"/>
          <w:b/>
          <w:lang w:val="sv-SE"/>
        </w:rPr>
        <w:t>ningen</w:t>
      </w:r>
    </w:p>
    <w:p w:rsidR="00491D03" w:rsidRPr="00BA7F45" w:rsidRDefault="00491D03" w:rsidP="00491D03">
      <w:pPr>
        <w:spacing w:after="0" w:line="240" w:lineRule="auto"/>
        <w:ind w:left="567" w:hanging="567"/>
        <w:jc w:val="both"/>
        <w:rPr>
          <w:rFonts w:ascii="Times New Roman" w:eastAsia="Calibri" w:hAnsi="Times New Roman" w:cs="Times New Roman"/>
          <w:b/>
          <w:lang w:val="sv-FI"/>
        </w:rPr>
      </w:pPr>
    </w:p>
    <w:p w:rsidR="00CD0308" w:rsidRPr="005D4353" w:rsidRDefault="00BA7F45" w:rsidP="00491D03">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Församlingarna lämnade under våren 2012 r</w:t>
      </w:r>
      <w:r w:rsidRPr="00BA7F45">
        <w:rPr>
          <w:rFonts w:ascii="Times New Roman" w:eastAsia="Calibri" w:hAnsi="Times New Roman" w:cs="Times New Roman"/>
          <w:lang w:val="sv-SE"/>
        </w:rPr>
        <w:t>e</w:t>
      </w:r>
      <w:r w:rsidRPr="00BA7F45">
        <w:rPr>
          <w:rFonts w:ascii="Times New Roman" w:eastAsia="Calibri" w:hAnsi="Times New Roman" w:cs="Times New Roman"/>
          <w:lang w:val="sv-SE"/>
        </w:rPr>
        <w:t>spons på hur be</w:t>
      </w:r>
      <w:r w:rsidR="00FE3E30">
        <w:rPr>
          <w:rFonts w:ascii="Times New Roman" w:eastAsia="Calibri" w:hAnsi="Times New Roman" w:cs="Times New Roman"/>
          <w:lang w:val="sv-SE"/>
        </w:rPr>
        <w:t>teckningarna</w:t>
      </w:r>
      <w:r w:rsidRPr="00BA7F45">
        <w:rPr>
          <w:rFonts w:ascii="Times New Roman" w:eastAsia="Calibri" w:hAnsi="Times New Roman" w:cs="Times New Roman"/>
          <w:lang w:val="sv-SE"/>
        </w:rPr>
        <w:t xml:space="preserve"> inom församling</w:t>
      </w:r>
      <w:r w:rsidRPr="00BA7F45">
        <w:rPr>
          <w:rFonts w:ascii="Times New Roman" w:eastAsia="Calibri" w:hAnsi="Times New Roman" w:cs="Times New Roman"/>
          <w:lang w:val="sv-SE"/>
        </w:rPr>
        <w:t>s</w:t>
      </w:r>
      <w:r w:rsidRPr="00BA7F45">
        <w:rPr>
          <w:rFonts w:ascii="Times New Roman" w:eastAsia="Calibri" w:hAnsi="Times New Roman" w:cs="Times New Roman"/>
          <w:lang w:val="sv-SE"/>
        </w:rPr>
        <w:t>förvaltningen fungerar.</w:t>
      </w:r>
      <w:r w:rsidR="00D12F28"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I regel var man av den åsikten att termerna bör utgå från det traditionella kyrkliga språkbruket,</w:t>
      </w:r>
      <w:r w:rsidR="00CD0308"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samtidigt som man var medveten om att de traditionella termerna kan vara ett hinder i reformen av kyrkan.</w:t>
      </w:r>
      <w:r w:rsidR="00E51A50">
        <w:rPr>
          <w:rFonts w:ascii="Times New Roman" w:eastAsia="Calibri" w:hAnsi="Times New Roman" w:cs="Times New Roman"/>
          <w:lang w:val="sv-SE"/>
        </w:rPr>
        <w:t xml:space="preserve"> </w:t>
      </w:r>
      <w:r w:rsidRPr="00BA7F45">
        <w:rPr>
          <w:rFonts w:ascii="Times New Roman" w:eastAsia="Calibri" w:hAnsi="Times New Roman" w:cs="Times New Roman"/>
          <w:lang w:val="sv-SE"/>
        </w:rPr>
        <w:t>Eftersom diskussionen i många avseenden bygger på up</w:t>
      </w:r>
      <w:r w:rsidRPr="00BA7F45">
        <w:rPr>
          <w:rFonts w:ascii="Times New Roman" w:eastAsia="Calibri" w:hAnsi="Times New Roman" w:cs="Times New Roman"/>
          <w:lang w:val="sv-SE"/>
        </w:rPr>
        <w:t>p</w:t>
      </w:r>
      <w:r w:rsidR="00C52A56">
        <w:rPr>
          <w:rFonts w:ascii="Times New Roman" w:eastAsia="Calibri" w:hAnsi="Times New Roman" w:cs="Times New Roman"/>
          <w:lang w:val="sv-SE"/>
        </w:rPr>
        <w:t>fattningar</w:t>
      </w:r>
      <w:r w:rsidRPr="00BA7F45">
        <w:rPr>
          <w:rFonts w:ascii="Times New Roman" w:eastAsia="Calibri" w:hAnsi="Times New Roman" w:cs="Times New Roman"/>
          <w:lang w:val="sv-SE"/>
        </w:rPr>
        <w:t xml:space="preserve"> är det viktigt att klargöra termernas betydelse i den nuvarande strukturen och efter reformen.</w:t>
      </w:r>
      <w:r w:rsidR="00E51A50">
        <w:rPr>
          <w:rFonts w:ascii="Times New Roman" w:eastAsia="Calibri" w:hAnsi="Times New Roman" w:cs="Times New Roman"/>
          <w:lang w:val="sv-SE"/>
        </w:rPr>
        <w:t xml:space="preserve"> </w:t>
      </w:r>
      <w:r w:rsidRPr="00BA7F45">
        <w:rPr>
          <w:rFonts w:ascii="Times New Roman" w:eastAsia="Calibri" w:hAnsi="Times New Roman" w:cs="Times New Roman"/>
          <w:lang w:val="sv-SE"/>
        </w:rPr>
        <w:t>Be</w:t>
      </w:r>
      <w:r w:rsidR="00FE3E30">
        <w:rPr>
          <w:rFonts w:ascii="Times New Roman" w:eastAsia="Calibri" w:hAnsi="Times New Roman" w:cs="Times New Roman"/>
          <w:lang w:val="sv-SE"/>
        </w:rPr>
        <w:t>teckningarna</w:t>
      </w:r>
      <w:r w:rsidRPr="00BA7F45">
        <w:rPr>
          <w:rFonts w:ascii="Times New Roman" w:eastAsia="Calibri" w:hAnsi="Times New Roman" w:cs="Times New Roman"/>
          <w:lang w:val="sv-SE"/>
        </w:rPr>
        <w:t xml:space="preserve"> ska vara förståeliga även för </w:t>
      </w:r>
      <w:r>
        <w:rPr>
          <w:rFonts w:ascii="Times New Roman" w:eastAsia="Calibri" w:hAnsi="Times New Roman" w:cs="Times New Roman"/>
          <w:lang w:val="sv-SE"/>
        </w:rPr>
        <w:t>dagens språkbrukare</w:t>
      </w:r>
      <w:r w:rsidRPr="00BA7F45">
        <w:rPr>
          <w:rFonts w:ascii="Times New Roman" w:eastAsia="Calibri" w:hAnsi="Times New Roman" w:cs="Times New Roman"/>
          <w:lang w:val="sv-SE"/>
        </w:rPr>
        <w:t>.</w:t>
      </w:r>
    </w:p>
    <w:p w:rsidR="00CD0308" w:rsidRPr="00436E16" w:rsidRDefault="00BA7F45" w:rsidP="00491D03">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lastRenderedPageBreak/>
        <w:t>I responsen ansåg man nästan enhälligt att b</w:t>
      </w:r>
      <w:r w:rsidRPr="00436E16">
        <w:rPr>
          <w:rFonts w:ascii="Times New Roman" w:eastAsia="Calibri" w:hAnsi="Times New Roman" w:cs="Times New Roman"/>
          <w:lang w:val="sv-FI"/>
        </w:rPr>
        <w:t>e</w:t>
      </w:r>
      <w:r w:rsidR="00FE3E30">
        <w:rPr>
          <w:rFonts w:ascii="Times New Roman" w:eastAsia="Calibri" w:hAnsi="Times New Roman" w:cs="Times New Roman"/>
          <w:lang w:val="sv-FI"/>
        </w:rPr>
        <w:t>teckningen</w:t>
      </w:r>
      <w:r w:rsidRPr="00436E16">
        <w:rPr>
          <w:rFonts w:ascii="Times New Roman" w:eastAsia="Calibri" w:hAnsi="Times New Roman" w:cs="Times New Roman"/>
          <w:lang w:val="sv-FI"/>
        </w:rPr>
        <w:t xml:space="preserve"> på lokalnivån även i framtiden ska vara församling.</w:t>
      </w:r>
      <w:r w:rsidR="00CD030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Många konstaterade med efte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tryck att församlingens och ortens namn måste bevaras som namn på den lokala gemenskap till vilken församlingsmedlemmen hör.</w:t>
      </w:r>
      <w:r w:rsidR="00CD030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Detta är te</w:t>
      </w:r>
      <w:r w:rsidRPr="00436E16">
        <w:rPr>
          <w:rFonts w:ascii="Times New Roman" w:eastAsia="Calibri" w:hAnsi="Times New Roman" w:cs="Times New Roman"/>
          <w:lang w:val="sv-FI"/>
        </w:rPr>
        <w:t>o</w:t>
      </w:r>
      <w:r w:rsidRPr="00436E16">
        <w:rPr>
          <w:rFonts w:ascii="Times New Roman" w:eastAsia="Calibri" w:hAnsi="Times New Roman" w:cs="Times New Roman"/>
          <w:lang w:val="sv-FI"/>
        </w:rPr>
        <w:t>logiskt motiverat och stöder församlingsmedle</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marnas identitet på många plan, till exempel då kommunsammanslagningar görs.</w:t>
      </w:r>
      <w:r w:rsidR="00CD030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Ett brett stöd fick även den traditionella titeln kyrkoherde som be</w:t>
      </w:r>
      <w:r w:rsidR="00FE3E30">
        <w:rPr>
          <w:rFonts w:ascii="Times New Roman" w:eastAsia="Calibri" w:hAnsi="Times New Roman" w:cs="Times New Roman"/>
          <w:lang w:val="sv-FI"/>
        </w:rPr>
        <w:t>teckning</w:t>
      </w:r>
      <w:r w:rsidRPr="00436E16">
        <w:rPr>
          <w:rFonts w:ascii="Times New Roman" w:eastAsia="Calibri" w:hAnsi="Times New Roman" w:cs="Times New Roman"/>
          <w:lang w:val="sv-FI"/>
        </w:rPr>
        <w:t xml:space="preserve"> på församlingens ledare.</w:t>
      </w:r>
      <w:r w:rsidR="00CD030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I detta 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 xml:space="preserve">manhang sågs inget behov av förnyelse av </w:t>
      </w:r>
      <w:r w:rsidR="00FE3E30">
        <w:rPr>
          <w:rFonts w:ascii="Times New Roman" w:eastAsia="Calibri" w:hAnsi="Times New Roman" w:cs="Times New Roman"/>
          <w:lang w:val="sv-FI"/>
        </w:rPr>
        <w:t>b</w:t>
      </w:r>
      <w:r w:rsidR="00FE3E30">
        <w:rPr>
          <w:rFonts w:ascii="Times New Roman" w:eastAsia="Calibri" w:hAnsi="Times New Roman" w:cs="Times New Roman"/>
          <w:lang w:val="sv-FI"/>
        </w:rPr>
        <w:t>e</w:t>
      </w:r>
      <w:r w:rsidR="00FE3E30">
        <w:rPr>
          <w:rFonts w:ascii="Times New Roman" w:eastAsia="Calibri" w:hAnsi="Times New Roman" w:cs="Times New Roman"/>
          <w:lang w:val="sv-FI"/>
        </w:rPr>
        <w:t>teckningarna</w:t>
      </w:r>
      <w:r w:rsidRPr="00436E16">
        <w:rPr>
          <w:rFonts w:ascii="Times New Roman" w:eastAsia="Calibri" w:hAnsi="Times New Roman" w:cs="Times New Roman"/>
          <w:lang w:val="sv-FI"/>
        </w:rPr>
        <w:t xml:space="preserve"> på personalen inom församlingsa</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betet.</w:t>
      </w:r>
      <w:r w:rsidR="00CD030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Kyrklig samfällighet bedömdes vara en förståelig och modern be</w:t>
      </w:r>
      <w:r w:rsidR="00FE3E30">
        <w:rPr>
          <w:rFonts w:ascii="Times New Roman" w:eastAsia="Calibri" w:hAnsi="Times New Roman" w:cs="Times New Roman"/>
          <w:lang w:val="sv-FI"/>
        </w:rPr>
        <w:t>teckning</w:t>
      </w:r>
      <w:r w:rsidRPr="00436E16">
        <w:rPr>
          <w:rFonts w:ascii="Times New Roman" w:eastAsia="Calibri" w:hAnsi="Times New Roman" w:cs="Times New Roman"/>
          <w:lang w:val="sv-FI"/>
        </w:rPr>
        <w:t>.</w:t>
      </w:r>
      <w:r w:rsidR="00CD0308"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beskriver samfällighetens uppgift som serviceorganisation för församlingarna.</w:t>
      </w:r>
    </w:p>
    <w:p w:rsidR="009041B6" w:rsidRPr="00436E16" w:rsidRDefault="009041B6" w:rsidP="00120DC0">
      <w:pPr>
        <w:spacing w:before="60" w:after="0" w:line="240" w:lineRule="auto"/>
        <w:jc w:val="both"/>
        <w:rPr>
          <w:rFonts w:ascii="Times New Roman" w:eastAsia="Calibri" w:hAnsi="Times New Roman" w:cs="Times New Roman"/>
          <w:lang w:val="sv-FI"/>
        </w:rPr>
      </w:pPr>
    </w:p>
    <w:p w:rsidR="009041B6" w:rsidRPr="00BA7F45" w:rsidRDefault="00D12F28" w:rsidP="00491D03">
      <w:pPr>
        <w:spacing w:after="0" w:line="240" w:lineRule="auto"/>
        <w:ind w:left="567" w:hanging="567"/>
        <w:jc w:val="both"/>
        <w:rPr>
          <w:rFonts w:ascii="Times New Roman" w:eastAsia="Calibri" w:hAnsi="Times New Roman" w:cs="Times New Roman"/>
          <w:b/>
          <w:lang w:val="sv-FI"/>
        </w:rPr>
      </w:pPr>
      <w:r w:rsidRPr="00BA7F45">
        <w:rPr>
          <w:rFonts w:ascii="Times New Roman" w:eastAsia="Calibri" w:hAnsi="Times New Roman" w:cs="Times New Roman"/>
          <w:b/>
          <w:lang w:val="sv-FI"/>
        </w:rPr>
        <w:t>2.</w:t>
      </w:r>
      <w:r w:rsidR="007E7377" w:rsidRPr="00BA7F45">
        <w:rPr>
          <w:rFonts w:ascii="Times New Roman" w:eastAsia="Calibri" w:hAnsi="Times New Roman" w:cs="Times New Roman"/>
          <w:b/>
          <w:lang w:val="sv-FI"/>
        </w:rPr>
        <w:t>8</w:t>
      </w:r>
      <w:r w:rsidR="00061493" w:rsidRPr="00BA7F45">
        <w:rPr>
          <w:rFonts w:ascii="Times New Roman" w:eastAsia="Calibri" w:hAnsi="Times New Roman" w:cs="Times New Roman"/>
          <w:b/>
          <w:lang w:val="sv-FI"/>
        </w:rPr>
        <w:t xml:space="preserve"> </w:t>
      </w:r>
      <w:r w:rsidR="00491D03" w:rsidRPr="00BA7F45">
        <w:rPr>
          <w:rFonts w:ascii="Times New Roman" w:eastAsia="Calibri" w:hAnsi="Times New Roman" w:cs="Times New Roman"/>
          <w:b/>
          <w:lang w:val="sv-FI"/>
        </w:rPr>
        <w:tab/>
      </w:r>
      <w:r w:rsidR="00BA7F45" w:rsidRPr="00BA7F45">
        <w:rPr>
          <w:rFonts w:ascii="Times New Roman" w:eastAsia="Calibri" w:hAnsi="Times New Roman" w:cs="Times New Roman"/>
          <w:b/>
          <w:lang w:val="sv-SE"/>
        </w:rPr>
        <w:t>Jämförelse med de lutherska kyrkorna i grannländerna</w:t>
      </w:r>
      <w:r w:rsidR="006774E4" w:rsidRPr="00BA7F45">
        <w:rPr>
          <w:rFonts w:ascii="Times New Roman" w:eastAsia="Calibri" w:hAnsi="Times New Roman" w:cs="Times New Roman"/>
          <w:b/>
          <w:lang w:val="sv-FI"/>
        </w:rPr>
        <w:br/>
      </w:r>
    </w:p>
    <w:p w:rsidR="00FE43E2" w:rsidRPr="00436E16" w:rsidRDefault="00BA7F45" w:rsidP="00EB6A3C">
      <w:pPr>
        <w:tabs>
          <w:tab w:val="left" w:pos="720"/>
        </w:tabs>
        <w:spacing w:before="60" w:after="0" w:line="240" w:lineRule="auto"/>
        <w:ind w:left="720" w:hanging="720"/>
        <w:jc w:val="both"/>
        <w:outlineLvl w:val="0"/>
        <w:rPr>
          <w:rFonts w:ascii="Times New Roman" w:eastAsia="Calibri" w:hAnsi="Times New Roman" w:cs="Times New Roman"/>
          <w:b/>
          <w:i/>
          <w:lang w:val="sv-FI"/>
        </w:rPr>
      </w:pPr>
      <w:r w:rsidRPr="00BA7F45">
        <w:rPr>
          <w:rFonts w:ascii="Times New Roman" w:eastAsia="Calibri" w:hAnsi="Times New Roman" w:cs="Times New Roman"/>
          <w:b/>
          <w:i/>
          <w:lang w:val="sv-SE"/>
        </w:rPr>
        <w:t>Sverige</w:t>
      </w:r>
    </w:p>
    <w:p w:rsidR="00020755" w:rsidRPr="005D4353" w:rsidRDefault="00BA7F45" w:rsidP="005C747E">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Kyrkostyrelsen i Svenska kyrkan lät på uppdrag av 2007 års kyrkomöte genomföra en utredning i syfte att skapa bästa möjliga organisatoriska föru</w:t>
      </w:r>
      <w:r w:rsidRPr="00BA7F45">
        <w:rPr>
          <w:rFonts w:ascii="Times New Roman" w:eastAsia="Calibri" w:hAnsi="Times New Roman" w:cs="Times New Roman"/>
          <w:lang w:val="sv-SE"/>
        </w:rPr>
        <w:t>t</w:t>
      </w:r>
      <w:r w:rsidRPr="00BA7F45">
        <w:rPr>
          <w:rFonts w:ascii="Times New Roman" w:eastAsia="Calibri" w:hAnsi="Times New Roman" w:cs="Times New Roman"/>
          <w:lang w:val="sv-SE"/>
        </w:rPr>
        <w:t>sättningar för församlingarna att fullgöra sin grundläggande uppgift.</w:t>
      </w:r>
      <w:r w:rsidR="00B6290A"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Kyrkomötet 2012 besl</w:t>
      </w:r>
      <w:r w:rsidRPr="00BA7F45">
        <w:rPr>
          <w:rFonts w:ascii="Times New Roman" w:eastAsia="Calibri" w:hAnsi="Times New Roman" w:cs="Times New Roman"/>
          <w:lang w:val="sv-SE"/>
        </w:rPr>
        <w:t>u</w:t>
      </w:r>
      <w:r w:rsidRPr="00BA7F45">
        <w:rPr>
          <w:rFonts w:ascii="Times New Roman" w:eastAsia="Calibri" w:hAnsi="Times New Roman" w:cs="Times New Roman"/>
          <w:lang w:val="sv-SE"/>
        </w:rPr>
        <w:t>tade genomföra en strukturändring utifrån betä</w:t>
      </w:r>
      <w:r w:rsidRPr="00BA7F45">
        <w:rPr>
          <w:rFonts w:ascii="Times New Roman" w:eastAsia="Calibri" w:hAnsi="Times New Roman" w:cs="Times New Roman"/>
          <w:lang w:val="sv-SE"/>
        </w:rPr>
        <w:t>n</w:t>
      </w:r>
      <w:r w:rsidRPr="00BA7F45">
        <w:rPr>
          <w:rFonts w:ascii="Times New Roman" w:eastAsia="Calibri" w:hAnsi="Times New Roman" w:cs="Times New Roman"/>
          <w:lang w:val="sv-SE"/>
        </w:rPr>
        <w:t>kandet ”Närhet och samverkan” från början av 2014.</w:t>
      </w:r>
    </w:p>
    <w:p w:rsidR="005C747E" w:rsidRPr="005D4353" w:rsidRDefault="00BA7F45" w:rsidP="005C747E">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I Svenska kyrkan är en stor del av församlinga</w:t>
      </w:r>
      <w:r w:rsidRPr="00BA7F45">
        <w:rPr>
          <w:rFonts w:ascii="Times New Roman" w:eastAsia="Calibri" w:hAnsi="Times New Roman" w:cs="Times New Roman"/>
          <w:lang w:val="sv-SE"/>
        </w:rPr>
        <w:t>r</w:t>
      </w:r>
      <w:r w:rsidRPr="00BA7F45">
        <w:rPr>
          <w:rFonts w:ascii="Times New Roman" w:eastAsia="Calibri" w:hAnsi="Times New Roman" w:cs="Times New Roman"/>
          <w:lang w:val="sv-SE"/>
        </w:rPr>
        <w:t>na relativt små.</w:t>
      </w:r>
      <w:r w:rsidR="00837AB3" w:rsidRPr="005D4353">
        <w:rPr>
          <w:rFonts w:ascii="Times New Roman" w:eastAsia="Calibri" w:hAnsi="Times New Roman" w:cs="Times New Roman"/>
          <w:lang w:val="sv-FI"/>
        </w:rPr>
        <w:t xml:space="preserve"> </w:t>
      </w:r>
      <w:r w:rsidR="00951433">
        <w:rPr>
          <w:rFonts w:ascii="Times New Roman" w:eastAsia="Calibri" w:hAnsi="Times New Roman" w:cs="Times New Roman"/>
          <w:lang w:val="sv-SE"/>
        </w:rPr>
        <w:t>Territoriellt täcker församlingarna</w:t>
      </w:r>
      <w:r w:rsidRPr="00BA7F45">
        <w:rPr>
          <w:rFonts w:ascii="Times New Roman" w:eastAsia="Calibri" w:hAnsi="Times New Roman" w:cs="Times New Roman"/>
          <w:lang w:val="sv-SE"/>
        </w:rPr>
        <w:t xml:space="preserve"> hela landet.</w:t>
      </w:r>
      <w:r w:rsidR="009041B6"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De som hör till Svenska kyrkan hör nästan alltid till församlingen i det område där de är folkbokförda.</w:t>
      </w:r>
      <w:r w:rsidR="009041B6"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De territoriella församlingarna är cirka 1 400 och de andra, icke-territoriella är fem.</w:t>
      </w:r>
      <w:r w:rsidR="00FE43E2"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Exempel på icke-territoriella församlingar är Finska församlingen i Stockholm och Hovförsa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lingen.</w:t>
      </w:r>
      <w:r w:rsidR="00B6290A" w:rsidRPr="005D4353">
        <w:rPr>
          <w:rFonts w:ascii="Times New Roman" w:eastAsia="Calibri" w:hAnsi="Times New Roman" w:cs="Times New Roman"/>
          <w:lang w:val="sv-FI"/>
        </w:rPr>
        <w:t xml:space="preserve"> </w:t>
      </w:r>
    </w:p>
    <w:p w:rsidR="005C747E" w:rsidRPr="005D4353" w:rsidRDefault="00BA7F45" w:rsidP="005C747E">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 xml:space="preserve">Församlingarnas grundläggande uppgift är att fira gudstjänst, bedriva </w:t>
      </w:r>
      <w:r w:rsidR="00C52A56">
        <w:rPr>
          <w:rFonts w:ascii="Times New Roman" w:eastAsia="Calibri" w:hAnsi="Times New Roman" w:cs="Times New Roman"/>
          <w:lang w:val="sv-SE"/>
        </w:rPr>
        <w:t>undervisning</w:t>
      </w:r>
      <w:r w:rsidRPr="00BA7F45">
        <w:rPr>
          <w:rFonts w:ascii="Times New Roman" w:eastAsia="Calibri" w:hAnsi="Times New Roman" w:cs="Times New Roman"/>
          <w:lang w:val="sv-SE"/>
        </w:rPr>
        <w:t xml:space="preserve"> samt utöva diakoni och mission.</w:t>
      </w:r>
      <w:r w:rsidR="009041B6"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På många ställen bildar små församlingar pastorat, som är enheter för försa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lingsarbete och församlingsekonomi, och som leds av en kyrkoherde.</w:t>
      </w:r>
      <w:r w:rsidR="00F014DA"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En del församlingar har adm</w:t>
      </w:r>
      <w:r w:rsidRPr="00BA7F45">
        <w:rPr>
          <w:rFonts w:ascii="Times New Roman" w:eastAsia="Calibri" w:hAnsi="Times New Roman" w:cs="Times New Roman"/>
          <w:lang w:val="sv-SE"/>
        </w:rPr>
        <w:t>i</w:t>
      </w:r>
      <w:r w:rsidRPr="00BA7F45">
        <w:rPr>
          <w:rFonts w:ascii="Times New Roman" w:eastAsia="Calibri" w:hAnsi="Times New Roman" w:cs="Times New Roman"/>
          <w:lang w:val="sv-SE"/>
        </w:rPr>
        <w:t>nistrativt samarbete och bildar därigenom en ek</w:t>
      </w:r>
      <w:r w:rsidRPr="00BA7F45">
        <w:rPr>
          <w:rFonts w:ascii="Times New Roman" w:eastAsia="Calibri" w:hAnsi="Times New Roman" w:cs="Times New Roman"/>
          <w:lang w:val="sv-SE"/>
        </w:rPr>
        <w:t>o</w:t>
      </w:r>
      <w:r w:rsidRPr="00BA7F45">
        <w:rPr>
          <w:rFonts w:ascii="Times New Roman" w:eastAsia="Calibri" w:hAnsi="Times New Roman" w:cs="Times New Roman"/>
          <w:lang w:val="sv-SE"/>
        </w:rPr>
        <w:t>nomisk enhet som fram till början av 2014 kall</w:t>
      </w:r>
      <w:r w:rsidRPr="00BA7F45">
        <w:rPr>
          <w:rFonts w:ascii="Times New Roman" w:eastAsia="Calibri" w:hAnsi="Times New Roman" w:cs="Times New Roman"/>
          <w:lang w:val="sv-SE"/>
        </w:rPr>
        <w:t>a</w:t>
      </w:r>
      <w:r w:rsidRPr="00BA7F45">
        <w:rPr>
          <w:rFonts w:ascii="Times New Roman" w:eastAsia="Calibri" w:hAnsi="Times New Roman" w:cs="Times New Roman"/>
          <w:lang w:val="sv-SE"/>
        </w:rPr>
        <w:t>des kyrklig samfällighet.</w:t>
      </w:r>
      <w:r w:rsidR="009041B6"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En församling behövde inte, men kunde höra till en kyrklig samfällighet.</w:t>
      </w:r>
      <w:r w:rsidR="00FE43E2" w:rsidRPr="005D4353">
        <w:rPr>
          <w:rFonts w:ascii="Times New Roman" w:eastAsia="Calibri" w:hAnsi="Times New Roman" w:cs="Times New Roman"/>
          <w:lang w:val="sv-FI"/>
        </w:rPr>
        <w:t xml:space="preserve"> </w:t>
      </w:r>
    </w:p>
    <w:p w:rsidR="00DB03B3" w:rsidRPr="005D4353" w:rsidRDefault="00BA7F45" w:rsidP="00B91F76">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Från början av 2014 kallas samfälligheterna pa</w:t>
      </w:r>
      <w:r w:rsidRPr="00BA7F45">
        <w:rPr>
          <w:rFonts w:ascii="Times New Roman" w:eastAsia="Calibri" w:hAnsi="Times New Roman" w:cs="Times New Roman"/>
          <w:lang w:val="sv-SE"/>
        </w:rPr>
        <w:t>s</w:t>
      </w:r>
      <w:r w:rsidRPr="00BA7F45">
        <w:rPr>
          <w:rFonts w:ascii="Times New Roman" w:eastAsia="Calibri" w:hAnsi="Times New Roman" w:cs="Times New Roman"/>
          <w:lang w:val="sv-SE"/>
        </w:rPr>
        <w:t>torat och utgångspunkten är att alla församlingar hör till pastorat.</w:t>
      </w:r>
      <w:r w:rsidR="006500F7"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Inom Svenska kyrkan finns även församlingar som inte hör till något pastorat.</w:t>
      </w:r>
      <w:r w:rsidR="006500F7"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I framtiden har pastoraten i Svenska kyrkan uppgi</w:t>
      </w:r>
      <w:r w:rsidRPr="00BA7F45">
        <w:rPr>
          <w:rFonts w:ascii="Times New Roman" w:eastAsia="Calibri" w:hAnsi="Times New Roman" w:cs="Times New Roman"/>
          <w:lang w:val="sv-SE"/>
        </w:rPr>
        <w:t>f</w:t>
      </w:r>
      <w:r w:rsidRPr="00BA7F45">
        <w:rPr>
          <w:rFonts w:ascii="Times New Roman" w:eastAsia="Calibri" w:hAnsi="Times New Roman" w:cs="Times New Roman"/>
          <w:lang w:val="sv-SE"/>
        </w:rPr>
        <w:lastRenderedPageBreak/>
        <w:t>ter som i grunden är mycket snarlika dem i de kyrkliga samfälligheterna i Finland.</w:t>
      </w:r>
      <w:r w:rsidR="00022F77"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Pastoratet har ansvar för ekonomiförvaltning, personalförval</w:t>
      </w:r>
      <w:r w:rsidRPr="00BA7F45">
        <w:rPr>
          <w:rFonts w:ascii="Times New Roman" w:eastAsia="Calibri" w:hAnsi="Times New Roman" w:cs="Times New Roman"/>
          <w:lang w:val="sv-SE"/>
        </w:rPr>
        <w:t>t</w:t>
      </w:r>
      <w:r w:rsidRPr="00BA7F45">
        <w:rPr>
          <w:rFonts w:ascii="Times New Roman" w:eastAsia="Calibri" w:hAnsi="Times New Roman" w:cs="Times New Roman"/>
          <w:lang w:val="sv-SE"/>
        </w:rPr>
        <w:t>ning, fastighetsförvaltning och central förvaltning.</w:t>
      </w:r>
      <w:r w:rsidR="00022F77"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Pastoratet är officiell arbetsgivarorganisation.</w:t>
      </w:r>
      <w:r w:rsidR="00022F77"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Ett pastorat kan verka inom en eller flera kommuner.</w:t>
      </w:r>
      <w:r w:rsidR="00FE43E2"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Ett av strukturändringens mål är att förstärka den pastorala ledningen på samarbetsnivå.</w:t>
      </w:r>
      <w:r w:rsidR="00EE4CE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Pastoratet leds därför av en kyrkoherde medan församlingen leds av en församlingsherde.</w:t>
      </w:r>
      <w:r w:rsidR="00EE4CE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Församlingarna i Svenska kyrkan är indelade i 13 stift.</w:t>
      </w:r>
      <w:r w:rsidR="009041B6"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Stiftens uppgift är att främja församlingarnas arbete.</w:t>
      </w:r>
      <w:r w:rsidR="009041B6"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De har även ett antal tillsynsuppgifter.</w:t>
      </w:r>
      <w:r w:rsidR="009041B6" w:rsidRPr="005D4353">
        <w:rPr>
          <w:rFonts w:ascii="Times New Roman" w:eastAsia="Calibri" w:hAnsi="Times New Roman" w:cs="Times New Roman"/>
          <w:lang w:val="sv-FI"/>
        </w:rPr>
        <w:t xml:space="preserve"> </w:t>
      </w:r>
    </w:p>
    <w:p w:rsidR="00701C8D" w:rsidRPr="005D4353" w:rsidRDefault="00701C8D" w:rsidP="00B91F76">
      <w:pPr>
        <w:spacing w:after="0" w:line="240" w:lineRule="auto"/>
        <w:ind w:firstLine="170"/>
        <w:jc w:val="both"/>
        <w:rPr>
          <w:rFonts w:ascii="Times New Roman" w:eastAsia="Calibri" w:hAnsi="Times New Roman" w:cs="Times New Roman"/>
          <w:lang w:val="sv-FI"/>
        </w:rPr>
      </w:pPr>
    </w:p>
    <w:p w:rsidR="00701C8D" w:rsidRPr="00B35807" w:rsidRDefault="00BA7F45" w:rsidP="00B91F76">
      <w:pPr>
        <w:spacing w:after="0" w:line="240" w:lineRule="auto"/>
        <w:jc w:val="both"/>
        <w:rPr>
          <w:rFonts w:ascii="Times New Roman" w:eastAsia="Calibri" w:hAnsi="Times New Roman" w:cs="Times New Roman"/>
          <w:b/>
          <w:i/>
          <w:lang w:val="sv-FI"/>
        </w:rPr>
      </w:pPr>
      <w:r w:rsidRPr="00BA7F45">
        <w:rPr>
          <w:rFonts w:ascii="Times New Roman" w:eastAsia="Calibri" w:hAnsi="Times New Roman" w:cs="Times New Roman"/>
          <w:b/>
          <w:i/>
          <w:lang w:val="sv-SE"/>
        </w:rPr>
        <w:t>Norge</w:t>
      </w:r>
    </w:p>
    <w:p w:rsidR="000F733A" w:rsidRPr="00B35807" w:rsidRDefault="00BA7F45" w:rsidP="00B91F76">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Norska kyrkan var fram till 2012 en statskyrka och den lutherska religionen var landets officiella religion.</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Norska folktinget fattade 2012 ett beslut om att avskaffa statskyrkan.</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Detta krävde en än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ring av grundlagen.</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Grundlagsändringarna ska</w:t>
      </w:r>
      <w:r w:rsidRPr="00B35807">
        <w:rPr>
          <w:rFonts w:ascii="Times New Roman" w:eastAsia="Calibri" w:hAnsi="Times New Roman" w:cs="Times New Roman"/>
          <w:lang w:val="sv-FI"/>
        </w:rPr>
        <w:t>p</w:t>
      </w:r>
      <w:r w:rsidRPr="00B35807">
        <w:rPr>
          <w:rFonts w:ascii="Times New Roman" w:eastAsia="Calibri" w:hAnsi="Times New Roman" w:cs="Times New Roman"/>
          <w:lang w:val="sv-FI"/>
        </w:rPr>
        <w:t>ade grund för Norska kyrkans utveckling till ett självständigt religionssamfund.</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praktiken tar det flera år, och förutsätter ytterligare lagstiftningså</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gärder, att införa de åtgärder som följer av grun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lagsändringen.</w:t>
      </w:r>
    </w:p>
    <w:p w:rsidR="000F733A"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Ett av målen är att göra Norska kyrkan till ett rättssubjekt på samma sätt som församlingarna.</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Församlingarna blev egna rättssubjekt 1996.</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samlingarnas självständighet begränsas dock av bestämmelser i den norska kyrkolagen.</w:t>
      </w:r>
      <w:r w:rsidR="000F733A" w:rsidRPr="00B35807">
        <w:rPr>
          <w:rFonts w:ascii="Times New Roman" w:eastAsia="Calibri" w:hAnsi="Times New Roman" w:cs="Times New Roman"/>
          <w:lang w:val="sv-FI"/>
        </w:rPr>
        <w:t xml:space="preserve"> </w:t>
      </w:r>
    </w:p>
    <w:p w:rsidR="000F733A"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Norska kyrkan är indelad i 11 stift, 105 prost</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rier och 1 260 lokala församlingar.</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Församlinga</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na är relativt små.</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Trots att Norska kyrkan till medlemsantalet är lika stor som vår kyrka har den tre gånger så många församlingar.</w:t>
      </w:r>
      <w:r w:rsidR="00DC7AA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Samtliga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 har ett församlingsråd.</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Församlingarna samarbetar med kommunerna inom administration och ekonomi.</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Dessa gemensamma ärenden sköts i ett separat organ, ett gemensamt råd (kirkelig fellesråd), där det utom församlingens represe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tanter även ingår representanter för kommunen.</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Den kommunala representationen är nödvändig eftersom församlingarna får en del av finansi</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ringen av kommunerna.</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Prästerskapets löner dä</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emot betalas av staten.</w:t>
      </w:r>
      <w:r w:rsidR="008A68D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varje kommun finns ett gemensamt råd och sammanlagt är de cirka 430.</w:t>
      </w:r>
      <w:r w:rsidR="000F733A" w:rsidRPr="00B35807">
        <w:rPr>
          <w:rFonts w:ascii="Times New Roman" w:eastAsia="Calibri" w:hAnsi="Times New Roman" w:cs="Times New Roman"/>
          <w:lang w:val="sv-FI"/>
        </w:rPr>
        <w:t xml:space="preserve"> </w:t>
      </w:r>
    </w:p>
    <w:p w:rsidR="000F733A"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w:t>
      </w:r>
      <w:r w:rsidR="008A19E1" w:rsidRPr="00B35807">
        <w:rPr>
          <w:rFonts w:ascii="Times New Roman" w:eastAsia="Calibri" w:hAnsi="Times New Roman" w:cs="Times New Roman"/>
          <w:lang w:val="sv-FI"/>
        </w:rPr>
        <w:t xml:space="preserve"> gemensamma råden</w:t>
      </w:r>
      <w:r w:rsidRPr="00B35807">
        <w:rPr>
          <w:rFonts w:ascii="Times New Roman" w:eastAsia="Calibri" w:hAnsi="Times New Roman" w:cs="Times New Roman"/>
          <w:lang w:val="sv-FI"/>
        </w:rPr>
        <w:t xml:space="preserve"> svarar för ekonomiska och administrativa uppgifter.</w:t>
      </w:r>
      <w:r w:rsidR="003C42D2"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fungerar som arbetsgivare för församlingarnas anställda med undantag av prästerskapet.</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sköter uppgifter i anslutning till rekrytering och lönebetalning.</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gemensamma råden ansvarar även för bland annat kyrkobyggnaderna, övriga byggnader och begra</w:t>
      </w:r>
      <w:r w:rsidRPr="00B35807">
        <w:rPr>
          <w:rFonts w:ascii="Times New Roman" w:eastAsia="Calibri" w:hAnsi="Times New Roman" w:cs="Times New Roman"/>
          <w:lang w:val="sv-FI"/>
        </w:rPr>
        <w:t>v</w:t>
      </w:r>
      <w:r w:rsidRPr="00B35807">
        <w:rPr>
          <w:rFonts w:ascii="Times New Roman" w:eastAsia="Calibri" w:hAnsi="Times New Roman" w:cs="Times New Roman"/>
          <w:lang w:val="sv-FI"/>
        </w:rPr>
        <w:t>ningsplatserna.</w:t>
      </w:r>
      <w:r w:rsidR="000F733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Det har inget ansvar för uppgifter </w:t>
      </w:r>
      <w:r w:rsidRPr="00B35807">
        <w:rPr>
          <w:rFonts w:ascii="Times New Roman" w:eastAsia="Calibri" w:hAnsi="Times New Roman" w:cs="Times New Roman"/>
          <w:lang w:val="sv-FI"/>
        </w:rPr>
        <w:lastRenderedPageBreak/>
        <w:t>inom den kyrkliga verksamheten, men de ser till att resurserna räcker till.</w:t>
      </w:r>
      <w:r w:rsidR="008A68D9" w:rsidRPr="00B35807">
        <w:rPr>
          <w:rFonts w:ascii="Times New Roman" w:eastAsia="Calibri" w:hAnsi="Times New Roman" w:cs="Times New Roman"/>
          <w:lang w:val="sv-FI"/>
        </w:rPr>
        <w:t xml:space="preserve"> </w:t>
      </w:r>
    </w:p>
    <w:p w:rsidR="00AC0DC6" w:rsidRPr="00B35807" w:rsidRDefault="00AC0DC6" w:rsidP="00B935A5">
      <w:pPr>
        <w:spacing w:after="0" w:line="240" w:lineRule="auto"/>
        <w:ind w:firstLine="170"/>
        <w:jc w:val="both"/>
        <w:rPr>
          <w:rFonts w:ascii="Times New Roman" w:eastAsia="Calibri" w:hAnsi="Times New Roman" w:cs="Times New Roman"/>
          <w:lang w:val="sv-FI"/>
        </w:rPr>
      </w:pPr>
    </w:p>
    <w:p w:rsidR="00E94DF1" w:rsidRPr="00BA7F45" w:rsidRDefault="000F733A" w:rsidP="00B935A5">
      <w:pPr>
        <w:spacing w:after="0" w:line="240" w:lineRule="auto"/>
        <w:ind w:left="567" w:hanging="567"/>
        <w:jc w:val="both"/>
        <w:rPr>
          <w:rFonts w:ascii="Times New Roman" w:eastAsia="Calibri" w:hAnsi="Times New Roman" w:cs="Times New Roman"/>
          <w:b/>
          <w:lang w:val="sv-FI"/>
        </w:rPr>
      </w:pPr>
      <w:r w:rsidRPr="00BA7F45">
        <w:rPr>
          <w:rFonts w:ascii="Times New Roman" w:eastAsia="Calibri" w:hAnsi="Times New Roman" w:cs="Times New Roman"/>
          <w:b/>
          <w:lang w:val="sv-FI"/>
        </w:rPr>
        <w:t>2.9</w:t>
      </w:r>
      <w:r w:rsidR="00E94DF1" w:rsidRPr="00BA7F45">
        <w:rPr>
          <w:rFonts w:ascii="Times New Roman" w:eastAsia="Calibri" w:hAnsi="Times New Roman" w:cs="Times New Roman"/>
          <w:b/>
          <w:lang w:val="sv-FI"/>
        </w:rPr>
        <w:t xml:space="preserve"> </w:t>
      </w:r>
      <w:r w:rsidR="00B935A5" w:rsidRPr="00BA7F45">
        <w:rPr>
          <w:rFonts w:ascii="Times New Roman" w:eastAsia="Calibri" w:hAnsi="Times New Roman" w:cs="Times New Roman"/>
          <w:b/>
          <w:lang w:val="sv-FI"/>
        </w:rPr>
        <w:tab/>
      </w:r>
      <w:r w:rsidR="00BA7F45" w:rsidRPr="00BA7F45">
        <w:rPr>
          <w:rFonts w:ascii="Times New Roman" w:eastAsia="Calibri" w:hAnsi="Times New Roman" w:cs="Times New Roman"/>
          <w:b/>
          <w:lang w:val="sv-SE"/>
        </w:rPr>
        <w:t>Bedömning av nuläget</w:t>
      </w:r>
    </w:p>
    <w:p w:rsidR="00B935A5" w:rsidRPr="00BA7F45" w:rsidRDefault="00B935A5" w:rsidP="00B935A5">
      <w:pPr>
        <w:spacing w:after="0" w:line="240" w:lineRule="auto"/>
        <w:ind w:firstLine="170"/>
        <w:jc w:val="both"/>
        <w:rPr>
          <w:rFonts w:ascii="Times New Roman" w:eastAsia="Calibri" w:hAnsi="Times New Roman" w:cs="Times New Roman"/>
          <w:lang w:val="sv-FI"/>
        </w:rPr>
      </w:pPr>
    </w:p>
    <w:p w:rsidR="00DB03B3" w:rsidRPr="005D4353" w:rsidRDefault="00BA7F45" w:rsidP="00B935A5">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Ändringarna i kyrkans interna miljö och i o</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världen medför problem som med nuvarande strukturer inte kan lösas på ett tillfredsställande sätt.</w:t>
      </w:r>
      <w:r w:rsidR="00DB03B3" w:rsidRPr="005D4353">
        <w:rPr>
          <w:rFonts w:ascii="Times New Roman" w:eastAsia="Calibri" w:hAnsi="Times New Roman" w:cs="Times New Roman"/>
          <w:lang w:val="sv-FI"/>
        </w:rPr>
        <w:t xml:space="preserve"> </w:t>
      </w:r>
    </w:p>
    <w:p w:rsidR="00DB03B3" w:rsidRPr="005D4353" w:rsidRDefault="00FB313A" w:rsidP="00B935A5">
      <w:pPr>
        <w:spacing w:after="0" w:line="240" w:lineRule="auto"/>
        <w:ind w:firstLine="170"/>
        <w:jc w:val="both"/>
        <w:rPr>
          <w:rFonts w:ascii="Times New Roman" w:eastAsia="Calibri" w:hAnsi="Times New Roman" w:cs="Times New Roman"/>
          <w:lang w:val="sv-FI"/>
        </w:rPr>
      </w:pPr>
      <w:r>
        <w:rPr>
          <w:rFonts w:ascii="Times New Roman" w:eastAsia="Calibri" w:hAnsi="Times New Roman" w:cs="Times New Roman"/>
          <w:lang w:val="sv-SE"/>
        </w:rPr>
        <w:t>1) D</w:t>
      </w:r>
      <w:r w:rsidR="00BA7F45" w:rsidRPr="00BA7F45">
        <w:rPr>
          <w:rFonts w:ascii="Times New Roman" w:eastAsia="Calibri" w:hAnsi="Times New Roman" w:cs="Times New Roman"/>
          <w:lang w:val="sv-SE"/>
        </w:rPr>
        <w:t>et största problemet i nuläget hänger sa</w:t>
      </w:r>
      <w:r w:rsidR="00BA7F45" w:rsidRPr="00BA7F45">
        <w:rPr>
          <w:rFonts w:ascii="Times New Roman" w:eastAsia="Calibri" w:hAnsi="Times New Roman" w:cs="Times New Roman"/>
          <w:lang w:val="sv-SE"/>
        </w:rPr>
        <w:t>m</w:t>
      </w:r>
      <w:r w:rsidR="00BA7F45" w:rsidRPr="00BA7F45">
        <w:rPr>
          <w:rFonts w:ascii="Times New Roman" w:eastAsia="Calibri" w:hAnsi="Times New Roman" w:cs="Times New Roman"/>
          <w:lang w:val="sv-SE"/>
        </w:rPr>
        <w:t>man med upprätthållandet av den församlingsg</w:t>
      </w:r>
      <w:r w:rsidR="00BA7F45" w:rsidRPr="00BA7F45">
        <w:rPr>
          <w:rFonts w:ascii="Times New Roman" w:eastAsia="Calibri" w:hAnsi="Times New Roman" w:cs="Times New Roman"/>
          <w:lang w:val="sv-SE"/>
        </w:rPr>
        <w:t>e</w:t>
      </w:r>
      <w:r w:rsidR="00BA7F45" w:rsidRPr="00BA7F45">
        <w:rPr>
          <w:rFonts w:ascii="Times New Roman" w:eastAsia="Calibri" w:hAnsi="Times New Roman" w:cs="Times New Roman"/>
          <w:lang w:val="sv-SE"/>
        </w:rPr>
        <w:t>menskap som har sin grund i kyrkans väsen.</w:t>
      </w:r>
      <w:r w:rsidR="00DB03B3" w:rsidRPr="00BA7F45">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I takt med växande kommuner har församlingarnas sto</w:t>
      </w:r>
      <w:r w:rsidR="00BA7F45" w:rsidRPr="00BA7F45">
        <w:rPr>
          <w:rFonts w:ascii="Times New Roman" w:eastAsia="Calibri" w:hAnsi="Times New Roman" w:cs="Times New Roman"/>
          <w:lang w:val="sv-SE"/>
        </w:rPr>
        <w:t>r</w:t>
      </w:r>
      <w:r w:rsidR="00BA7F45" w:rsidRPr="00BA7F45">
        <w:rPr>
          <w:rFonts w:ascii="Times New Roman" w:eastAsia="Calibri" w:hAnsi="Times New Roman" w:cs="Times New Roman"/>
          <w:lang w:val="sv-SE"/>
        </w:rPr>
        <w:t>lek ökat, och på många orter blir de så stora att en naturlig gemenskap inte kan uppnås.</w:t>
      </w:r>
      <w:r w:rsidR="00DB03B3" w:rsidRPr="005D4353">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De allt större församlingarna påverkar ofrånkomligen även verksamhetskulturen och gemenskapsidentiteten i församlingens olika delar och därmed även ky</w:t>
      </w:r>
      <w:r w:rsidR="00BA7F45" w:rsidRPr="00BA7F45">
        <w:rPr>
          <w:rFonts w:ascii="Times New Roman" w:eastAsia="Calibri" w:hAnsi="Times New Roman" w:cs="Times New Roman"/>
          <w:lang w:val="sv-SE"/>
        </w:rPr>
        <w:t>r</w:t>
      </w:r>
      <w:r w:rsidR="00BA7F45" w:rsidRPr="00BA7F45">
        <w:rPr>
          <w:rFonts w:ascii="Times New Roman" w:eastAsia="Calibri" w:hAnsi="Times New Roman" w:cs="Times New Roman"/>
          <w:lang w:val="sv-SE"/>
        </w:rPr>
        <w:t>komedlemmarnas identitet som församlingsme</w:t>
      </w:r>
      <w:r w:rsidR="00BA7F45" w:rsidRPr="00BA7F45">
        <w:rPr>
          <w:rFonts w:ascii="Times New Roman" w:eastAsia="Calibri" w:hAnsi="Times New Roman" w:cs="Times New Roman"/>
          <w:lang w:val="sv-SE"/>
        </w:rPr>
        <w:t>d</w:t>
      </w:r>
      <w:r w:rsidR="00BA7F45" w:rsidRPr="00BA7F45">
        <w:rPr>
          <w:rFonts w:ascii="Times New Roman" w:eastAsia="Calibri" w:hAnsi="Times New Roman" w:cs="Times New Roman"/>
          <w:lang w:val="sv-SE"/>
        </w:rPr>
        <w:t>lemmar.</w:t>
      </w:r>
      <w:r w:rsidR="00DB03B3" w:rsidRPr="005D4353">
        <w:rPr>
          <w:rFonts w:ascii="Times New Roman" w:eastAsia="Calibri" w:hAnsi="Times New Roman" w:cs="Times New Roman"/>
          <w:lang w:val="sv-FI"/>
        </w:rPr>
        <w:t xml:space="preserve"> </w:t>
      </w:r>
      <w:r w:rsidR="00BA7F45" w:rsidRPr="00BA7F45">
        <w:rPr>
          <w:rFonts w:ascii="Times New Roman" w:eastAsia="Calibri" w:hAnsi="Times New Roman" w:cs="Times New Roman"/>
          <w:lang w:val="sv-SE"/>
        </w:rPr>
        <w:t>Den nuvarande strukturen stöder inte engagemanget i församlingsmedlemskapet i til</w:t>
      </w:r>
      <w:r w:rsidR="00BA7F45" w:rsidRPr="00BA7F45">
        <w:rPr>
          <w:rFonts w:ascii="Times New Roman" w:eastAsia="Calibri" w:hAnsi="Times New Roman" w:cs="Times New Roman"/>
          <w:lang w:val="sv-SE"/>
        </w:rPr>
        <w:t>l</w:t>
      </w:r>
      <w:r w:rsidR="00BA7F45" w:rsidRPr="00BA7F45">
        <w:rPr>
          <w:rFonts w:ascii="Times New Roman" w:eastAsia="Calibri" w:hAnsi="Times New Roman" w:cs="Times New Roman"/>
          <w:lang w:val="sv-SE"/>
        </w:rPr>
        <w:t>räcklig utsträckning.</w:t>
      </w:r>
      <w:r w:rsidR="00FA5064" w:rsidRPr="005D4353">
        <w:rPr>
          <w:rFonts w:ascii="Times New Roman" w:eastAsia="Calibri" w:hAnsi="Times New Roman" w:cs="Times New Roman"/>
          <w:lang w:val="sv-FI"/>
        </w:rPr>
        <w:t xml:space="preserve"> </w:t>
      </w:r>
    </w:p>
    <w:p w:rsidR="00DB03B3" w:rsidRPr="00436E16" w:rsidRDefault="00BA7F45" w:rsidP="00B935A5">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2) Många församlingars ekonomiska situation blir allt svårare till följd av sjunkande medlemsa</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tal och en åldrande befolkning som koncentreras till tillväxtcentra.</w:t>
      </w:r>
      <w:r w:rsidR="00DB03B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 ekonomiska skillnaderna mellan församlingarna tillspetsas.</w:t>
      </w:r>
      <w:r w:rsidR="00DB03B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Tryggandet av ett tillräckligt mångsidigt församlingsarbete öve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allt i Finland kräver strukturella förändringar.</w:t>
      </w:r>
    </w:p>
    <w:p w:rsidR="00DB03B3" w:rsidRPr="00436E16" w:rsidRDefault="00BA7F45" w:rsidP="00B935A5">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3) Den nuvarande modellen beaktar inte oli</w:t>
      </w:r>
      <w:r w:rsidRPr="00436E16">
        <w:rPr>
          <w:rFonts w:ascii="Times New Roman" w:eastAsia="Calibri" w:hAnsi="Times New Roman" w:cs="Times New Roman"/>
          <w:lang w:val="sv-FI"/>
        </w:rPr>
        <w:t>k</w:t>
      </w:r>
      <w:r w:rsidRPr="00436E16">
        <w:rPr>
          <w:rFonts w:ascii="Times New Roman" w:eastAsia="Calibri" w:hAnsi="Times New Roman" w:cs="Times New Roman"/>
          <w:lang w:val="sv-FI"/>
        </w:rPr>
        <w:t>heten mellan församlingarna i tillräckligt hög grad.</w:t>
      </w:r>
      <w:r w:rsidR="00DB03B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Risken är att små församlingar hamnar i skuggan av stora eller blir randområden utanför stadscentrumen.</w:t>
      </w:r>
      <w:r w:rsidR="00DB03B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Kyrkliga samfälligheter till e</w:t>
      </w:r>
      <w:r w:rsidRPr="00436E16">
        <w:rPr>
          <w:rFonts w:ascii="Times New Roman" w:eastAsia="Calibri" w:hAnsi="Times New Roman" w:cs="Times New Roman"/>
          <w:lang w:val="sv-FI"/>
        </w:rPr>
        <w:t>x</w:t>
      </w:r>
      <w:r w:rsidRPr="00436E16">
        <w:rPr>
          <w:rFonts w:ascii="Times New Roman" w:eastAsia="Calibri" w:hAnsi="Times New Roman" w:cs="Times New Roman"/>
          <w:lang w:val="sv-FI"/>
        </w:rPr>
        <w:t>empel bedöms fungera bäst där församlingarna är ungefär lika stora.</w:t>
      </w:r>
      <w:r w:rsidR="00DB03B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Enförsamlingsmodellen med tillhörande kapellförsamlingar fungerar däremot bäst där kapellförsamlingarna är tämligen små.</w:t>
      </w:r>
    </w:p>
    <w:p w:rsidR="00DB03B3" w:rsidRPr="00436E16" w:rsidRDefault="00BA7F45" w:rsidP="00B935A5">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4) Församlingsförvaltningen är reglerad i detalj.</w:t>
      </w:r>
      <w:r w:rsidR="0006149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 leder till oflexibel praxis.</w:t>
      </w:r>
      <w:r w:rsidR="006E1D90"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Dessutom fördröjs beslutsfattandet bland annat av de många unde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ställningsförfarandena.</w:t>
      </w:r>
    </w:p>
    <w:p w:rsidR="00DB03B3" w:rsidRPr="00F871F3" w:rsidRDefault="00BA7F45" w:rsidP="00B935A5">
      <w:pPr>
        <w:spacing w:after="0" w:line="240" w:lineRule="auto"/>
        <w:ind w:firstLine="170"/>
        <w:jc w:val="both"/>
        <w:rPr>
          <w:rFonts w:ascii="Times New Roman" w:eastAsia="Calibri" w:hAnsi="Times New Roman" w:cs="Times New Roman"/>
          <w:lang w:val="sv-FI"/>
        </w:rPr>
      </w:pPr>
      <w:r w:rsidRPr="00F871F3">
        <w:rPr>
          <w:rFonts w:ascii="Times New Roman" w:eastAsia="Calibri" w:hAnsi="Times New Roman" w:cs="Times New Roman"/>
          <w:lang w:val="sv-FI"/>
        </w:rPr>
        <w:t>5) Kyrkan får i snabb takt en ny ledargeneration på grund av pensionsavgångar.</w:t>
      </w:r>
      <w:r w:rsidR="00DB03B3" w:rsidRPr="00F871F3">
        <w:rPr>
          <w:rFonts w:ascii="Times New Roman" w:eastAsia="Calibri" w:hAnsi="Times New Roman" w:cs="Times New Roman"/>
          <w:lang w:val="sv-FI"/>
        </w:rPr>
        <w:t xml:space="preserve"> </w:t>
      </w:r>
      <w:r w:rsidRPr="00F871F3">
        <w:rPr>
          <w:rFonts w:ascii="Times New Roman" w:eastAsia="Calibri" w:hAnsi="Times New Roman" w:cs="Times New Roman"/>
          <w:lang w:val="sv-FI"/>
        </w:rPr>
        <w:t>Stora församlingar kräver ett annat slags ledarskap än små och m</w:t>
      </w:r>
      <w:r w:rsidRPr="00F871F3">
        <w:rPr>
          <w:rFonts w:ascii="Times New Roman" w:eastAsia="Calibri" w:hAnsi="Times New Roman" w:cs="Times New Roman"/>
          <w:lang w:val="sv-FI"/>
        </w:rPr>
        <w:t>e</w:t>
      </w:r>
      <w:r w:rsidRPr="00F871F3">
        <w:rPr>
          <w:rFonts w:ascii="Times New Roman" w:eastAsia="Calibri" w:hAnsi="Times New Roman" w:cs="Times New Roman"/>
          <w:lang w:val="sv-FI"/>
        </w:rPr>
        <w:t>delstora församlingar.</w:t>
      </w:r>
      <w:r w:rsidR="00DB03B3" w:rsidRPr="00F871F3">
        <w:rPr>
          <w:rFonts w:ascii="Times New Roman" w:eastAsia="Calibri" w:hAnsi="Times New Roman" w:cs="Times New Roman"/>
          <w:lang w:val="sv-FI"/>
        </w:rPr>
        <w:t xml:space="preserve"> </w:t>
      </w:r>
      <w:r w:rsidRPr="00F871F3">
        <w:rPr>
          <w:rFonts w:ascii="Times New Roman" w:eastAsia="Calibri" w:hAnsi="Times New Roman" w:cs="Times New Roman"/>
          <w:lang w:val="sv-FI"/>
        </w:rPr>
        <w:t>Enligt barometern över arbetsförhållandena i kyrkan är en av arbetsg</w:t>
      </w:r>
      <w:r w:rsidRPr="00F871F3">
        <w:rPr>
          <w:rFonts w:ascii="Times New Roman" w:eastAsia="Calibri" w:hAnsi="Times New Roman" w:cs="Times New Roman"/>
          <w:lang w:val="sv-FI"/>
        </w:rPr>
        <w:t>e</w:t>
      </w:r>
      <w:r w:rsidRPr="00F871F3">
        <w:rPr>
          <w:rFonts w:ascii="Times New Roman" w:eastAsia="Calibri" w:hAnsi="Times New Roman" w:cs="Times New Roman"/>
          <w:lang w:val="sv-FI"/>
        </w:rPr>
        <w:t>menskapernas stora utmaningar i framtiden att förbättra chefsarbetet.</w:t>
      </w:r>
      <w:r w:rsidR="00DB03B3" w:rsidRPr="00F871F3">
        <w:rPr>
          <w:rFonts w:ascii="Times New Roman" w:eastAsia="Calibri" w:hAnsi="Times New Roman" w:cs="Times New Roman"/>
          <w:lang w:val="sv-FI"/>
        </w:rPr>
        <w:t xml:space="preserve"> </w:t>
      </w:r>
      <w:r w:rsidRPr="00F871F3">
        <w:rPr>
          <w:rFonts w:ascii="Times New Roman" w:eastAsia="Calibri" w:hAnsi="Times New Roman" w:cs="Times New Roman"/>
          <w:lang w:val="sv-FI"/>
        </w:rPr>
        <w:t>I dagsläget finns det oty</w:t>
      </w:r>
      <w:r w:rsidRPr="00F871F3">
        <w:rPr>
          <w:rFonts w:ascii="Times New Roman" w:eastAsia="Calibri" w:hAnsi="Times New Roman" w:cs="Times New Roman"/>
          <w:lang w:val="sv-FI"/>
        </w:rPr>
        <w:t>d</w:t>
      </w:r>
      <w:r w:rsidRPr="00F871F3">
        <w:rPr>
          <w:rFonts w:ascii="Times New Roman" w:eastAsia="Calibri" w:hAnsi="Times New Roman" w:cs="Times New Roman"/>
          <w:lang w:val="sv-FI"/>
        </w:rPr>
        <w:t>ligheter i ledningssystemet, i synnerhet ledarska</w:t>
      </w:r>
      <w:r w:rsidRPr="00F871F3">
        <w:rPr>
          <w:rFonts w:ascii="Times New Roman" w:eastAsia="Calibri" w:hAnsi="Times New Roman" w:cs="Times New Roman"/>
          <w:lang w:val="sv-FI"/>
        </w:rPr>
        <w:t>p</w:t>
      </w:r>
      <w:r w:rsidRPr="00F871F3">
        <w:rPr>
          <w:rFonts w:ascii="Times New Roman" w:eastAsia="Calibri" w:hAnsi="Times New Roman" w:cs="Times New Roman"/>
          <w:lang w:val="sv-FI"/>
        </w:rPr>
        <w:t>et i de kyrkliga samfälligheterna har upplevts som problematiskt.</w:t>
      </w:r>
    </w:p>
    <w:p w:rsidR="00DB03B3" w:rsidRPr="005D4353" w:rsidRDefault="00BA7F45" w:rsidP="00B91F76">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6) Personalstrukturen i de små församlingarna är mycket sårbar.</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En del församlingar har på grund av knappa ekonomiska resurser problem med att </w:t>
      </w:r>
      <w:r w:rsidRPr="00B35807">
        <w:rPr>
          <w:rFonts w:ascii="Times New Roman" w:eastAsia="Calibri" w:hAnsi="Times New Roman" w:cs="Times New Roman"/>
          <w:lang w:val="sv-FI"/>
        </w:rPr>
        <w:lastRenderedPageBreak/>
        <w:t>anställa de tjänsteinnehavare som kyrkolagen förutsätter.</w:t>
      </w:r>
      <w:r w:rsidR="00DB03B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Många uppgifter kräver långtgående specialkompetens. </w:t>
      </w:r>
      <w:r w:rsidRPr="00BA7F45">
        <w:rPr>
          <w:rFonts w:ascii="Times New Roman" w:eastAsia="Calibri" w:hAnsi="Times New Roman" w:cs="Times New Roman"/>
          <w:lang w:val="sv-SE"/>
        </w:rPr>
        <w:t>Det förekommer bristande kompetens till exempel inom modern personalfö</w:t>
      </w:r>
      <w:r w:rsidRPr="00BA7F45">
        <w:rPr>
          <w:rFonts w:ascii="Times New Roman" w:eastAsia="Calibri" w:hAnsi="Times New Roman" w:cs="Times New Roman"/>
          <w:lang w:val="sv-SE"/>
        </w:rPr>
        <w:t>r</w:t>
      </w:r>
      <w:r w:rsidRPr="00BA7F45">
        <w:rPr>
          <w:rFonts w:ascii="Times New Roman" w:eastAsia="Calibri" w:hAnsi="Times New Roman" w:cs="Times New Roman"/>
          <w:lang w:val="sv-SE"/>
        </w:rPr>
        <w:t>valtning och skötseln av dithörande förpliktelser.</w:t>
      </w:r>
      <w:r w:rsidR="00DB03B3" w:rsidRPr="005D4353">
        <w:rPr>
          <w:rFonts w:ascii="Times New Roman" w:eastAsia="Calibri" w:hAnsi="Times New Roman" w:cs="Times New Roman"/>
          <w:lang w:val="sv-FI"/>
        </w:rPr>
        <w:t xml:space="preserve"> </w:t>
      </w:r>
    </w:p>
    <w:p w:rsidR="001D17F1" w:rsidRPr="005D4353" w:rsidRDefault="001D17F1" w:rsidP="00B91F76">
      <w:pPr>
        <w:spacing w:after="0" w:line="240" w:lineRule="auto"/>
        <w:ind w:left="567" w:hanging="567"/>
        <w:jc w:val="both"/>
        <w:rPr>
          <w:rFonts w:ascii="Times New Roman" w:eastAsia="Calibri" w:hAnsi="Times New Roman" w:cs="Times New Roman"/>
          <w:lang w:val="sv-FI"/>
        </w:rPr>
      </w:pPr>
    </w:p>
    <w:p w:rsidR="0017099D" w:rsidRPr="00BA7F45" w:rsidRDefault="0017099D" w:rsidP="00B91F76">
      <w:pPr>
        <w:spacing w:after="0" w:line="240" w:lineRule="auto"/>
        <w:ind w:left="567" w:hanging="567"/>
        <w:jc w:val="both"/>
        <w:rPr>
          <w:rFonts w:ascii="Times New Roman" w:eastAsia="Calibri" w:hAnsi="Times New Roman" w:cs="Times New Roman"/>
          <w:b/>
          <w:lang w:val="sv-FI"/>
        </w:rPr>
      </w:pPr>
      <w:r w:rsidRPr="00BA7F45">
        <w:rPr>
          <w:rFonts w:ascii="Times New Roman" w:eastAsia="Calibri" w:hAnsi="Times New Roman" w:cs="Times New Roman"/>
          <w:b/>
          <w:lang w:val="sv-FI"/>
        </w:rPr>
        <w:t xml:space="preserve">3 </w:t>
      </w:r>
      <w:r w:rsidR="00B935A5" w:rsidRPr="00BA7F45">
        <w:rPr>
          <w:rFonts w:ascii="Times New Roman" w:eastAsia="Calibri" w:hAnsi="Times New Roman" w:cs="Times New Roman"/>
          <w:b/>
          <w:lang w:val="sv-FI"/>
        </w:rPr>
        <w:tab/>
      </w:r>
      <w:r w:rsidR="00BA7F45" w:rsidRPr="00BA7F45">
        <w:rPr>
          <w:rFonts w:ascii="Times New Roman" w:eastAsia="Calibri" w:hAnsi="Times New Roman" w:cs="Times New Roman"/>
          <w:b/>
          <w:lang w:val="sv-SE"/>
        </w:rPr>
        <w:t>Målsättning och de viktigaste förslagen</w:t>
      </w:r>
    </w:p>
    <w:p w:rsidR="00C24A48" w:rsidRPr="00BA7F45" w:rsidRDefault="00C24A48" w:rsidP="00B91F76">
      <w:pPr>
        <w:tabs>
          <w:tab w:val="left" w:pos="720"/>
        </w:tabs>
        <w:spacing w:after="0" w:line="240" w:lineRule="auto"/>
        <w:ind w:left="720" w:hanging="720"/>
        <w:jc w:val="both"/>
        <w:outlineLvl w:val="0"/>
        <w:rPr>
          <w:rFonts w:ascii="Times New Roman" w:eastAsia="Calibri" w:hAnsi="Times New Roman" w:cs="Times New Roman"/>
          <w:b/>
          <w:lang w:val="sv-FI"/>
        </w:rPr>
      </w:pPr>
    </w:p>
    <w:p w:rsidR="0017099D" w:rsidRPr="00B35807" w:rsidRDefault="0017099D" w:rsidP="00B91F76">
      <w:pPr>
        <w:spacing w:after="0" w:line="240" w:lineRule="auto"/>
        <w:ind w:left="567" w:hanging="567"/>
        <w:jc w:val="both"/>
        <w:rPr>
          <w:rFonts w:ascii="Times New Roman" w:eastAsia="Calibri" w:hAnsi="Times New Roman" w:cs="Times New Roman"/>
          <w:lang w:val="sv-FI"/>
        </w:rPr>
      </w:pPr>
      <w:r w:rsidRPr="00B35807">
        <w:rPr>
          <w:rFonts w:ascii="Times New Roman" w:eastAsia="Calibri" w:hAnsi="Times New Roman" w:cs="Times New Roman"/>
          <w:b/>
          <w:lang w:val="sv-FI"/>
        </w:rPr>
        <w:t xml:space="preserve">3.1 </w:t>
      </w:r>
      <w:r w:rsidR="00B935A5" w:rsidRPr="00B35807">
        <w:rPr>
          <w:rFonts w:ascii="Times New Roman" w:eastAsia="Calibri" w:hAnsi="Times New Roman" w:cs="Times New Roman"/>
          <w:b/>
          <w:lang w:val="sv-FI"/>
        </w:rPr>
        <w:tab/>
      </w:r>
      <w:r w:rsidR="00BA7F45" w:rsidRPr="00B35807">
        <w:rPr>
          <w:rFonts w:ascii="Times New Roman" w:eastAsia="Calibri" w:hAnsi="Times New Roman" w:cs="Times New Roman"/>
          <w:b/>
          <w:lang w:val="sv-FI"/>
        </w:rPr>
        <w:t>Mål</w:t>
      </w:r>
    </w:p>
    <w:p w:rsidR="00BA4D46" w:rsidRPr="00B35807" w:rsidRDefault="00BA4D46" w:rsidP="00B91F76">
      <w:pPr>
        <w:spacing w:after="0" w:line="240" w:lineRule="auto"/>
        <w:jc w:val="both"/>
        <w:rPr>
          <w:rFonts w:ascii="Times New Roman" w:eastAsia="Calibri" w:hAnsi="Times New Roman" w:cs="Times New Roman"/>
          <w:lang w:val="sv-FI"/>
        </w:rPr>
      </w:pPr>
    </w:p>
    <w:p w:rsidR="0017099D" w:rsidRPr="00B35807" w:rsidRDefault="00BA7F45" w:rsidP="00B91F76">
      <w:pPr>
        <w:spacing w:after="0" w:line="240" w:lineRule="auto"/>
        <w:jc w:val="both"/>
        <w:rPr>
          <w:rFonts w:ascii="Times New Roman" w:eastAsia="Calibri" w:hAnsi="Times New Roman" w:cs="Times New Roman"/>
          <w:b/>
          <w:i/>
          <w:lang w:val="sv-FI"/>
        </w:rPr>
      </w:pPr>
      <w:r w:rsidRPr="00B35807">
        <w:rPr>
          <w:rFonts w:ascii="Times New Roman" w:eastAsia="Calibri" w:hAnsi="Times New Roman" w:cs="Times New Roman"/>
          <w:b/>
          <w:i/>
          <w:lang w:val="sv-FI"/>
        </w:rPr>
        <w:t>Närhet och gemenskap</w:t>
      </w: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Kärnan i kyrkans väsen är gemenskapen mellan medlemmarna, samarbete, gemensamt ansvar, ömsesidigt delande, kamratskap och solidaritet.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Därför ska församlingen vara en enhet av mäns</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lig storlek som församlingsmedlemmarna lätt kan identifiera sig med och känna sig delaktiga i.</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kan kännetecknas av lokala församlingar som sköter gudstjänsterna och förrättningarna samt bär det diakonala ansvaret för människorna i sitt o</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råde.</w:t>
      </w:r>
      <w:r w:rsidR="0017099D" w:rsidRPr="00B35807">
        <w:rPr>
          <w:rFonts w:ascii="Times New Roman" w:eastAsia="Calibri" w:hAnsi="Times New Roman" w:cs="Times New Roman"/>
          <w:lang w:val="sv-FI"/>
        </w:rPr>
        <w:t xml:space="preserve"> </w:t>
      </w:r>
    </w:p>
    <w:p w:rsidR="0078482E" w:rsidRPr="00B35807" w:rsidRDefault="0078482E" w:rsidP="00AB03BF">
      <w:pPr>
        <w:spacing w:before="60" w:after="0" w:line="240" w:lineRule="auto"/>
        <w:jc w:val="both"/>
        <w:rPr>
          <w:rFonts w:ascii="Times New Roman" w:eastAsia="Calibri" w:hAnsi="Times New Roman" w:cs="Times New Roman"/>
          <w:b/>
          <w:i/>
          <w:lang w:val="sv-FI"/>
        </w:rPr>
      </w:pPr>
    </w:p>
    <w:p w:rsidR="0017099D" w:rsidRPr="00B35807" w:rsidRDefault="00BA7F45" w:rsidP="00AB03BF">
      <w:pPr>
        <w:spacing w:before="60" w:after="0" w:line="240" w:lineRule="auto"/>
        <w:jc w:val="both"/>
        <w:rPr>
          <w:rFonts w:ascii="Times New Roman" w:eastAsia="Calibri" w:hAnsi="Times New Roman" w:cs="Times New Roman"/>
          <w:b/>
          <w:i/>
          <w:lang w:val="sv-FI"/>
        </w:rPr>
      </w:pPr>
      <w:r w:rsidRPr="00BA7F45">
        <w:rPr>
          <w:rFonts w:ascii="Times New Roman" w:eastAsia="Calibri" w:hAnsi="Times New Roman" w:cs="Times New Roman"/>
          <w:b/>
          <w:i/>
          <w:lang w:val="sv-SE"/>
        </w:rPr>
        <w:t>Ansvarsfull ekonomiskötsel</w:t>
      </w: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Just nu lever församlingarna i synnerligen olika ekonomiska förhållanden.</w:t>
      </w:r>
      <w:r w:rsidR="00C71DA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Framställningen syftar till större ekonomisk jämlikhet mellan olika re</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ioner och till att trygga förutsättningarna för ky</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kans grundläggande verksamhet i hela landet.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 att församlingarna rent praktiskt ska kunna bära ansvaret för fullgörandet av sin grundläggande uppgift bör man skapa en ekonomistruktur som säkerställer tillräckliga ekonomiska resurser även för församlingar i en svag ekonomisk situation.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Detta tankesätt bottnar i kyrkans grundläggande budskap.</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Till exempel Paulus betonade mycket starkt solidariteten mellan kristna (t.ex. 2 Kor.</w:t>
      </w:r>
      <w:r w:rsidR="006E1D90" w:rsidRPr="00B35807">
        <w:rPr>
          <w:rFonts w:ascii="Times New Roman" w:eastAsia="Calibri" w:hAnsi="Times New Roman" w:cs="Times New Roman"/>
          <w:lang w:val="sv-FI"/>
        </w:rPr>
        <w:t xml:space="preserve"> 8:13‒15</w:t>
      </w:r>
      <w:r w:rsidR="0017099D" w:rsidRPr="00B35807">
        <w:rPr>
          <w:rFonts w:ascii="Times New Roman" w:eastAsia="Calibri" w:hAnsi="Times New Roman" w:cs="Times New Roman"/>
          <w:lang w:val="sv-FI"/>
        </w:rPr>
        <w:t>).</w:t>
      </w:r>
    </w:p>
    <w:p w:rsidR="0017099D" w:rsidRPr="00B35807" w:rsidRDefault="006774E4" w:rsidP="00BA4D46">
      <w:pPr>
        <w:spacing w:before="60" w:after="0" w:line="240" w:lineRule="auto"/>
        <w:jc w:val="both"/>
        <w:rPr>
          <w:rFonts w:ascii="Times New Roman" w:eastAsia="Calibri" w:hAnsi="Times New Roman" w:cs="Times New Roman"/>
          <w:lang w:val="sv-FI"/>
        </w:rPr>
      </w:pPr>
      <w:r w:rsidRPr="00B35807">
        <w:rPr>
          <w:rFonts w:ascii="Times New Roman" w:eastAsia="Calibri" w:hAnsi="Times New Roman" w:cs="Times New Roman"/>
          <w:b/>
          <w:i/>
          <w:lang w:val="sv-FI"/>
        </w:rPr>
        <w:br/>
      </w:r>
      <w:r w:rsidR="00BA7F45" w:rsidRPr="00BA7F45">
        <w:rPr>
          <w:rFonts w:ascii="Times New Roman" w:eastAsia="Calibri" w:hAnsi="Times New Roman" w:cs="Times New Roman"/>
          <w:b/>
          <w:i/>
          <w:lang w:val="sv-SE"/>
        </w:rPr>
        <w:t>Medlemsorientering och mångsidig verksamhet</w:t>
      </w: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Det tredje målet i framställning är att beakta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samlingarnas olikhet och människornas mång</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handa behov och förväntningar på kyrkan.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Strävan är att öka medlemmarnas möjligheter att själva välja i vilken verksamhet de deltar.</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Man vill ge församlingsmedlemmarna mer rum att utnyttja sina talanger i församlingslivet.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Samtidigt vill man se till att medlemskapet inte värderas enligt hur aktivt man deltar i verksamheten.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Även för de medlemmar som deltar endast sällan bör konta</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ten till kyrkan vara så okomplicerad som möjligt.</w:t>
      </w:r>
      <w:r w:rsidR="006553D0"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Reformens strävan är att bevara och förstärka samarbetet med olika aktörer, som till exempel mellan kommunerna och församlingarna.</w:t>
      </w:r>
    </w:p>
    <w:p w:rsidR="00962878" w:rsidRPr="00B35807" w:rsidRDefault="00962878" w:rsidP="00B935A5">
      <w:pPr>
        <w:spacing w:after="0" w:line="240" w:lineRule="auto"/>
        <w:ind w:firstLine="170"/>
        <w:jc w:val="both"/>
        <w:rPr>
          <w:rFonts w:ascii="Times New Roman" w:eastAsia="Calibri" w:hAnsi="Times New Roman" w:cs="Times New Roman"/>
          <w:lang w:val="sv-FI"/>
        </w:rPr>
      </w:pPr>
    </w:p>
    <w:p w:rsidR="0017099D" w:rsidRPr="00BA7F45" w:rsidRDefault="00BA7F45" w:rsidP="00C2585C">
      <w:pPr>
        <w:spacing w:after="0" w:line="240" w:lineRule="auto"/>
        <w:jc w:val="both"/>
        <w:rPr>
          <w:rFonts w:ascii="Times New Roman" w:eastAsia="Calibri" w:hAnsi="Times New Roman" w:cs="Times New Roman"/>
          <w:b/>
          <w:i/>
          <w:lang w:val="sv-FI"/>
        </w:rPr>
      </w:pPr>
      <w:r w:rsidRPr="00BA7F45">
        <w:rPr>
          <w:rFonts w:ascii="Times New Roman" w:eastAsia="Calibri" w:hAnsi="Times New Roman" w:cs="Times New Roman"/>
          <w:b/>
          <w:i/>
          <w:lang w:val="sv-SE"/>
        </w:rPr>
        <w:lastRenderedPageBreak/>
        <w:t>Flexibel användning av arbetskraftsresurser</w:t>
      </w:r>
    </w:p>
    <w:p w:rsidR="0017099D" w:rsidRPr="005D4353" w:rsidRDefault="00BA7F45" w:rsidP="00C2585C">
      <w:pPr>
        <w:spacing w:after="0" w:line="240" w:lineRule="auto"/>
        <w:ind w:firstLine="170"/>
        <w:jc w:val="both"/>
        <w:rPr>
          <w:rFonts w:ascii="Times New Roman" w:eastAsia="Calibri" w:hAnsi="Times New Roman" w:cs="Times New Roman"/>
          <w:lang w:val="sv-SE"/>
        </w:rPr>
      </w:pPr>
      <w:r w:rsidRPr="00BA7F45">
        <w:rPr>
          <w:rFonts w:ascii="Times New Roman" w:eastAsia="Calibri" w:hAnsi="Times New Roman" w:cs="Times New Roman"/>
          <w:lang w:val="sv-SE"/>
        </w:rPr>
        <w:t>Om kyrkans ekonomi utvecklas på förväntat sätt är uppskattningen att årsverkena behöver minskas med drygt tio procent under det här decenniet.</w:t>
      </w:r>
      <w:r w:rsidR="00E51A50">
        <w:rPr>
          <w:rFonts w:ascii="Times New Roman" w:eastAsia="Calibri" w:hAnsi="Times New Roman" w:cs="Times New Roman"/>
          <w:lang w:val="sv-SE"/>
        </w:rPr>
        <w:t xml:space="preserve"> </w:t>
      </w:r>
      <w:r w:rsidRPr="00BA7F45">
        <w:rPr>
          <w:rFonts w:ascii="Times New Roman" w:eastAsia="Calibri" w:hAnsi="Times New Roman" w:cs="Times New Roman"/>
          <w:lang w:val="sv-SE"/>
        </w:rPr>
        <w:t>Denna mindre personalstyrka måste kunna utnyt</w:t>
      </w:r>
      <w:r w:rsidRPr="00BA7F45">
        <w:rPr>
          <w:rFonts w:ascii="Times New Roman" w:eastAsia="Calibri" w:hAnsi="Times New Roman" w:cs="Times New Roman"/>
          <w:lang w:val="sv-SE"/>
        </w:rPr>
        <w:t>t</w:t>
      </w:r>
      <w:r w:rsidRPr="00BA7F45">
        <w:rPr>
          <w:rFonts w:ascii="Times New Roman" w:eastAsia="Calibri" w:hAnsi="Times New Roman" w:cs="Times New Roman"/>
          <w:lang w:val="sv-SE"/>
        </w:rPr>
        <w:t>jas på ett ändamålsenligt sätt.</w:t>
      </w:r>
      <w:r w:rsidR="00375897" w:rsidRPr="005D4353">
        <w:rPr>
          <w:rFonts w:ascii="Times New Roman" w:eastAsia="Calibri" w:hAnsi="Times New Roman" w:cs="Times New Roman"/>
          <w:lang w:val="sv-SE"/>
        </w:rPr>
        <w:t xml:space="preserve"> </w:t>
      </w:r>
      <w:r w:rsidRPr="00BA7F45">
        <w:rPr>
          <w:rFonts w:ascii="Times New Roman" w:eastAsia="Calibri" w:hAnsi="Times New Roman" w:cs="Times New Roman"/>
          <w:lang w:val="sv-SE"/>
        </w:rPr>
        <w:t xml:space="preserve">I framställningen betyder ändamålsenlighet </w:t>
      </w:r>
      <w:r w:rsidR="00543C26">
        <w:rPr>
          <w:rFonts w:ascii="Times New Roman" w:eastAsia="Calibri" w:hAnsi="Times New Roman" w:cs="Times New Roman"/>
          <w:lang w:val="sv-SE"/>
        </w:rPr>
        <w:t>sammanförande av</w:t>
      </w:r>
      <w:r w:rsidRPr="00BA7F45">
        <w:rPr>
          <w:rFonts w:ascii="Times New Roman" w:eastAsia="Calibri" w:hAnsi="Times New Roman" w:cs="Times New Roman"/>
          <w:lang w:val="sv-SE"/>
        </w:rPr>
        <w:t xml:space="preserve"> uppgifter som kräver särskild sakkunskap </w:t>
      </w:r>
      <w:r w:rsidR="00543C26">
        <w:rPr>
          <w:rFonts w:ascii="Times New Roman" w:eastAsia="Calibri" w:hAnsi="Times New Roman" w:cs="Times New Roman"/>
          <w:lang w:val="sv-SE"/>
        </w:rPr>
        <w:t xml:space="preserve">som </w:t>
      </w:r>
      <w:r w:rsidRPr="00BA7F45">
        <w:rPr>
          <w:rFonts w:ascii="Times New Roman" w:eastAsia="Calibri" w:hAnsi="Times New Roman" w:cs="Times New Roman"/>
          <w:lang w:val="sv-SE"/>
        </w:rPr>
        <w:t xml:space="preserve">utnyttjas gemensamt </w:t>
      </w:r>
      <w:r w:rsidR="00543C26">
        <w:rPr>
          <w:rFonts w:ascii="Times New Roman" w:eastAsia="Calibri" w:hAnsi="Times New Roman" w:cs="Times New Roman"/>
          <w:lang w:val="sv-SE"/>
        </w:rPr>
        <w:t>samt</w:t>
      </w:r>
      <w:r w:rsidRPr="00BA7F45">
        <w:rPr>
          <w:rFonts w:ascii="Times New Roman" w:eastAsia="Calibri" w:hAnsi="Times New Roman" w:cs="Times New Roman"/>
          <w:lang w:val="sv-SE"/>
        </w:rPr>
        <w:t xml:space="preserve"> större personalmobilitet inom den ekonomiska enheten.</w:t>
      </w:r>
      <w:r w:rsidR="0017099D" w:rsidRPr="005D4353">
        <w:rPr>
          <w:rFonts w:ascii="Times New Roman" w:eastAsia="Calibri" w:hAnsi="Times New Roman" w:cs="Times New Roman"/>
          <w:lang w:val="sv-SE"/>
        </w:rPr>
        <w:t xml:space="preserve"> </w:t>
      </w:r>
    </w:p>
    <w:p w:rsidR="00C2585C" w:rsidRPr="005D4353" w:rsidRDefault="00C2585C" w:rsidP="00C2585C">
      <w:pPr>
        <w:spacing w:after="0" w:line="240" w:lineRule="auto"/>
        <w:jc w:val="both"/>
        <w:rPr>
          <w:rFonts w:ascii="Times New Roman" w:eastAsia="Calibri" w:hAnsi="Times New Roman" w:cs="Times New Roman"/>
          <w:b/>
          <w:i/>
          <w:lang w:val="sv-SE"/>
        </w:rPr>
      </w:pPr>
    </w:p>
    <w:p w:rsidR="0017099D" w:rsidRPr="00B35807" w:rsidRDefault="00BA7F45" w:rsidP="00C2585C">
      <w:pPr>
        <w:spacing w:after="0" w:line="240" w:lineRule="auto"/>
        <w:jc w:val="both"/>
        <w:rPr>
          <w:rFonts w:ascii="Times New Roman" w:eastAsia="Calibri" w:hAnsi="Times New Roman" w:cs="Times New Roman"/>
          <w:b/>
          <w:i/>
          <w:lang w:val="sv-FI"/>
        </w:rPr>
      </w:pPr>
      <w:r w:rsidRPr="00BA7F45">
        <w:rPr>
          <w:rFonts w:ascii="Times New Roman" w:eastAsia="Calibri" w:hAnsi="Times New Roman" w:cs="Times New Roman"/>
          <w:b/>
          <w:i/>
          <w:lang w:val="sv-SE"/>
        </w:rPr>
        <w:t>Effektiv förvaltning och gott ledarskap</w:t>
      </w:r>
    </w:p>
    <w:p w:rsidR="006B0447"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I framställningen ligger fokus på det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lingsarbete som utförs på lokal nivå, dvs. frä</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jandet av kyrkans grundläggande uppgift.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ställda, förtroendevalda och övriga församling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medlemmar planerar tillsammans församling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verksamhet som lämpar sig för just deras område.</w:t>
      </w:r>
      <w:r w:rsidR="00CC7424"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Därför bör även strukturen kunna anpassas enligt de lokala särdragen.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Gott ledarskap är en viktig förutsättning för all utveckling.</w:t>
      </w:r>
      <w:r w:rsidR="00CC7424"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Reformen strävar även efter tydlighet i ledningsansvaren.</w:t>
      </w:r>
      <w:r w:rsidR="00EA52F5" w:rsidRPr="00B35807">
        <w:rPr>
          <w:rFonts w:ascii="Times New Roman" w:eastAsia="Calibri" w:hAnsi="Times New Roman" w:cs="Times New Roman"/>
          <w:lang w:val="sv-FI"/>
        </w:rPr>
        <w:t xml:space="preserve"> </w:t>
      </w:r>
    </w:p>
    <w:p w:rsidR="00C2585C" w:rsidRPr="00B35807" w:rsidRDefault="00C2585C" w:rsidP="00B935A5">
      <w:pPr>
        <w:spacing w:after="0" w:line="240" w:lineRule="auto"/>
        <w:ind w:firstLine="170"/>
        <w:jc w:val="both"/>
        <w:rPr>
          <w:rFonts w:ascii="Times New Roman" w:eastAsia="Calibri" w:hAnsi="Times New Roman" w:cs="Times New Roman"/>
          <w:lang w:val="sv-FI"/>
        </w:rPr>
      </w:pPr>
    </w:p>
    <w:p w:rsidR="0017099D" w:rsidRPr="00B35807" w:rsidRDefault="00C2585C" w:rsidP="00C2585C">
      <w:pPr>
        <w:tabs>
          <w:tab w:val="left" w:pos="720"/>
        </w:tabs>
        <w:spacing w:after="0" w:line="240" w:lineRule="auto"/>
        <w:ind w:left="567" w:hanging="567"/>
        <w:jc w:val="both"/>
        <w:outlineLvl w:val="0"/>
        <w:rPr>
          <w:rFonts w:ascii="Times New Roman" w:eastAsia="Calibri" w:hAnsi="Times New Roman" w:cs="Times New Roman"/>
          <w:b/>
          <w:lang w:val="sv-FI"/>
        </w:rPr>
      </w:pPr>
      <w:r w:rsidRPr="00B35807">
        <w:rPr>
          <w:rFonts w:ascii="Times New Roman" w:eastAsia="Calibri" w:hAnsi="Times New Roman" w:cs="Times New Roman"/>
          <w:b/>
          <w:lang w:val="sv-FI"/>
        </w:rPr>
        <w:t>3.2</w:t>
      </w:r>
      <w:r w:rsidR="0017099D" w:rsidRPr="00B35807">
        <w:rPr>
          <w:rFonts w:ascii="Times New Roman" w:eastAsia="Calibri" w:hAnsi="Times New Roman" w:cs="Times New Roman"/>
          <w:b/>
          <w:lang w:val="sv-FI"/>
        </w:rPr>
        <w:t xml:space="preserve"> </w:t>
      </w:r>
      <w:r w:rsidRPr="00B35807">
        <w:rPr>
          <w:rFonts w:ascii="Times New Roman" w:eastAsia="Calibri" w:hAnsi="Times New Roman" w:cs="Times New Roman"/>
          <w:b/>
          <w:lang w:val="sv-FI"/>
        </w:rPr>
        <w:tab/>
      </w:r>
      <w:r w:rsidR="00BA7F45" w:rsidRPr="00B35807">
        <w:rPr>
          <w:rFonts w:ascii="Times New Roman" w:eastAsia="Calibri" w:hAnsi="Times New Roman" w:cs="Times New Roman"/>
          <w:b/>
          <w:lang w:val="sv-FI"/>
        </w:rPr>
        <w:t>Alternativa lösningar</w:t>
      </w:r>
    </w:p>
    <w:p w:rsidR="00C2585C" w:rsidRPr="00B35807" w:rsidRDefault="00C2585C" w:rsidP="00C2585C">
      <w:pPr>
        <w:tabs>
          <w:tab w:val="left" w:pos="720"/>
        </w:tabs>
        <w:spacing w:after="0" w:line="240" w:lineRule="auto"/>
        <w:ind w:left="567" w:hanging="567"/>
        <w:jc w:val="both"/>
        <w:outlineLvl w:val="0"/>
        <w:rPr>
          <w:rFonts w:ascii="Times New Roman" w:eastAsia="Calibri" w:hAnsi="Times New Roman" w:cs="Times New Roman"/>
          <w:b/>
          <w:lang w:val="sv-FI"/>
        </w:rPr>
      </w:pP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Vid beredningen av framställningen lades tre strukturalternativ fram i slutrapporten från sty</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gruppen för strukturomvandlingen (2008–2011).</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1) Församlingsstrukturerna följer fortfarande inom ramen för de nuvarande strukturerna kommu</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strukturernas utveckling.</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2) Kyrkans struktur u</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vecklas enligt en ny, s.k. prosterimodell.</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3) Ky</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kans struktur utvecklas enligt en ny, s.k. stiftsm</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dell.</w:t>
      </w: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Grundelementen i</w:t>
      </w:r>
      <w:r w:rsidRPr="00B35807">
        <w:rPr>
          <w:rFonts w:ascii="Times New Roman" w:eastAsia="Calibri" w:hAnsi="Times New Roman" w:cs="Times New Roman"/>
          <w:b/>
          <w:i/>
          <w:lang w:val="sv-FI"/>
        </w:rPr>
        <w:t xml:space="preserve"> prosterimodellen </w:t>
      </w:r>
      <w:r w:rsidRPr="00B35807">
        <w:rPr>
          <w:rFonts w:ascii="Times New Roman" w:eastAsia="Calibri" w:hAnsi="Times New Roman" w:cs="Times New Roman"/>
          <w:lang w:val="sv-FI"/>
        </w:rPr>
        <w:t>kan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manfattas som följer:</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Ett prosteri är en ekon</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miskt livsduglig, offentligrättslig juridisk person.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Prosteriet har en gemensam kyrkoskattesats och prosterifullmäktige fördelar pengarna till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lingarna.</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Prosteriet fungerar som arbetsgivari</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stans.</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På prosterinivå fattas beslut om vilka 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ställda som är gemensamma för hela prosteriet och vilka som placeras i församlingarna.</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nya prosteriernas antal och storlek planeras utifrån stiftsområdenas behov.</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Ett prosteri kan omfatta en eller flera kommuner.</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Prosteriet leds av en ko</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traktsprost.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Församlingarna är regionala verksa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hetsenheter som leds av kyrkoherden och kyrk</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rådet.</w:t>
      </w:r>
      <w:r w:rsidR="00E46265"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nuvarande kyrkliga samfälligheterna avskaffas.</w:t>
      </w: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Grundelementen i</w:t>
      </w:r>
      <w:r w:rsidRPr="00B35807">
        <w:rPr>
          <w:rFonts w:ascii="Times New Roman" w:eastAsia="Calibri" w:hAnsi="Times New Roman" w:cs="Times New Roman"/>
          <w:b/>
          <w:i/>
          <w:lang w:val="sv-FI"/>
        </w:rPr>
        <w:t xml:space="preserve"> stiftsmodellen </w:t>
      </w:r>
      <w:r w:rsidRPr="00B35807">
        <w:rPr>
          <w:rFonts w:ascii="Times New Roman" w:eastAsia="Calibri" w:hAnsi="Times New Roman" w:cs="Times New Roman"/>
          <w:lang w:val="sv-FI"/>
        </w:rPr>
        <w:t>kan samma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fattas som följer:</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Stiftet är ett ekonomiskt-administrativt, livsdugligt, offentligrättsligt rätt</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subjekt.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Stiftet har en gemensam kyrkoskattesats.</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Stiftsfullmäktige fördelar kyrkoskatteintäkterna </w:t>
      </w:r>
      <w:r w:rsidRPr="00B35807">
        <w:rPr>
          <w:rFonts w:ascii="Times New Roman" w:eastAsia="Calibri" w:hAnsi="Times New Roman" w:cs="Times New Roman"/>
          <w:lang w:val="sv-FI"/>
        </w:rPr>
        <w:lastRenderedPageBreak/>
        <w:t>till församlingarna.</w:t>
      </w:r>
      <w:r w:rsidR="009266C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Stiftet är arbetsgivare för alla anställda.</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Biskopen är ordförande för stiftskapitlet och högsta chef för alla anställda i stiftet.</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Stiften beslutar om gränserna för sina församlingar.</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samlingsgränserna behöver inte längre följa kommungränserna.</w:t>
      </w:r>
      <w:r w:rsidR="00E536C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Församlingarna är basenheter och ansvarar för verksamheten och ekonomin inom sina områden.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Kyrkoherden sköter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lingens verksamhet och anslagsanvändningen och är chef för personalen i församlingen.</w:t>
      </w:r>
      <w:r w:rsidR="0017099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Frågan om huruvida de regionala prosterierna ska bevaras eller inte samt om prosteriernas och kontrakt</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prostarnas roll och uppgifter måste avgöras sep</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rat.</w:t>
      </w:r>
      <w:r w:rsidR="00E536C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kyrkliga samfälligheterna avskaffas.</w:t>
      </w:r>
    </w:p>
    <w:p w:rsidR="0017099D"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Styrgruppens ställningstagande var att kyrkans lokala strukturer ska utvecklas med utgångspunkt i den prosterimodell som beskrivs i rapporten.</w:t>
      </w:r>
    </w:p>
    <w:p w:rsidR="0046215F"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Kyrkostyrelsens plenum gav i januari 2012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samlingarna, de kyrkliga samfälligheterna, stift</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fullmäktige, domkapitlen och Kyrkans arbet</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marknadsverk möjlighet att ge respons på slutra</w:t>
      </w:r>
      <w:r w:rsidRPr="00B35807">
        <w:rPr>
          <w:rFonts w:ascii="Times New Roman" w:eastAsia="Calibri" w:hAnsi="Times New Roman" w:cs="Times New Roman"/>
          <w:lang w:val="sv-FI"/>
        </w:rPr>
        <w:t>p</w:t>
      </w:r>
      <w:r w:rsidRPr="00B35807">
        <w:rPr>
          <w:rFonts w:ascii="Times New Roman" w:eastAsia="Calibri" w:hAnsi="Times New Roman" w:cs="Times New Roman"/>
          <w:lang w:val="sv-FI"/>
        </w:rPr>
        <w:t>porten.</w:t>
      </w:r>
      <w:r w:rsidR="0046215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Responsinläggen uppgick sammanlagt till 327.</w:t>
      </w:r>
      <w:r w:rsidR="0046215F" w:rsidRPr="00B35807">
        <w:rPr>
          <w:rFonts w:ascii="Times New Roman" w:eastAsia="Calibri" w:hAnsi="Times New Roman" w:cs="Times New Roman"/>
          <w:lang w:val="sv-FI"/>
        </w:rPr>
        <w:t xml:space="preserve"> </w:t>
      </w:r>
    </w:p>
    <w:p w:rsidR="0046215F" w:rsidRPr="005D4353" w:rsidRDefault="00BA7F45" w:rsidP="00B935A5">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Sammantaget 91 procent av responsgivarna var medvetna om att församlingsstrukturerna behöver ändras och förhöll sig positiva till att kyrkan själv utvecklar sina strukturer.</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 xml:space="preserve">Responsen visar att </w:t>
      </w:r>
      <w:r>
        <w:rPr>
          <w:rFonts w:ascii="Times New Roman" w:eastAsia="Calibri" w:hAnsi="Times New Roman" w:cs="Times New Roman"/>
          <w:lang w:val="sv-SE"/>
        </w:rPr>
        <w:t>de svarande</w:t>
      </w:r>
      <w:r w:rsidRPr="00BA7F45">
        <w:rPr>
          <w:rFonts w:ascii="Times New Roman" w:eastAsia="Calibri" w:hAnsi="Times New Roman" w:cs="Times New Roman"/>
          <w:lang w:val="sv-SE"/>
        </w:rPr>
        <w:t xml:space="preserve"> inte hade någon gemensam syn på för- och nackdelarna med de olika strukturmodellerna som bedömdes på ett till och med mycket motstr</w:t>
      </w:r>
      <w:r w:rsidRPr="00BA7F45">
        <w:rPr>
          <w:rFonts w:ascii="Times New Roman" w:eastAsia="Calibri" w:hAnsi="Times New Roman" w:cs="Times New Roman"/>
          <w:lang w:val="sv-SE"/>
        </w:rPr>
        <w:t>i</w:t>
      </w:r>
      <w:r w:rsidRPr="00BA7F45">
        <w:rPr>
          <w:rFonts w:ascii="Times New Roman" w:eastAsia="Calibri" w:hAnsi="Times New Roman" w:cs="Times New Roman"/>
          <w:lang w:val="sv-SE"/>
        </w:rPr>
        <w:t>digt sätt.</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Många av de svarande konstaterade att en utveckling av de nuvarande strukturerna och prosterimodellen är nära besläktade.</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85 procent ville utveckla kyrkans strukturer utifrån denna grund.</w:t>
      </w:r>
      <w:r w:rsidR="002D3945"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 xml:space="preserve">Oberoende av modell ansågs det </w:t>
      </w:r>
      <w:r w:rsidR="003E499E">
        <w:rPr>
          <w:rFonts w:ascii="Times New Roman" w:eastAsia="Calibri" w:hAnsi="Times New Roman" w:cs="Times New Roman"/>
          <w:lang w:val="sv-SE"/>
        </w:rPr>
        <w:t xml:space="preserve">vara </w:t>
      </w:r>
      <w:r w:rsidRPr="00BA7F45">
        <w:rPr>
          <w:rFonts w:ascii="Times New Roman" w:eastAsia="Calibri" w:hAnsi="Times New Roman" w:cs="Times New Roman"/>
          <w:lang w:val="sv-SE"/>
        </w:rPr>
        <w:t>vi</w:t>
      </w:r>
      <w:r w:rsidRPr="00BA7F45">
        <w:rPr>
          <w:rFonts w:ascii="Times New Roman" w:eastAsia="Calibri" w:hAnsi="Times New Roman" w:cs="Times New Roman"/>
          <w:lang w:val="sv-SE"/>
        </w:rPr>
        <w:t>k</w:t>
      </w:r>
      <w:r w:rsidRPr="00BA7F45">
        <w:rPr>
          <w:rFonts w:ascii="Times New Roman" w:eastAsia="Calibri" w:hAnsi="Times New Roman" w:cs="Times New Roman"/>
          <w:lang w:val="sv-SE"/>
        </w:rPr>
        <w:t>tigt att reformen klarlägger församlingens grun</w:t>
      </w:r>
      <w:r w:rsidRPr="00BA7F45">
        <w:rPr>
          <w:rFonts w:ascii="Times New Roman" w:eastAsia="Calibri" w:hAnsi="Times New Roman" w:cs="Times New Roman"/>
          <w:lang w:val="sv-SE"/>
        </w:rPr>
        <w:t>d</w:t>
      </w:r>
      <w:r w:rsidRPr="00BA7F45">
        <w:rPr>
          <w:rFonts w:ascii="Times New Roman" w:eastAsia="Calibri" w:hAnsi="Times New Roman" w:cs="Times New Roman"/>
          <w:lang w:val="sv-SE"/>
        </w:rPr>
        <w:t>läggande uppgift, att ledningssystemet och vals</w:t>
      </w:r>
      <w:r w:rsidRPr="00BA7F45">
        <w:rPr>
          <w:rFonts w:ascii="Times New Roman" w:eastAsia="Calibri" w:hAnsi="Times New Roman" w:cs="Times New Roman"/>
          <w:lang w:val="sv-SE"/>
        </w:rPr>
        <w:t>y</w:t>
      </w:r>
      <w:r w:rsidRPr="00BA7F45">
        <w:rPr>
          <w:rFonts w:ascii="Times New Roman" w:eastAsia="Calibri" w:hAnsi="Times New Roman" w:cs="Times New Roman"/>
          <w:lang w:val="sv-SE"/>
        </w:rPr>
        <w:t>stemet är tydliga, att befogenhetsförhållandena har fastställts på ett entydigt sätt, att närdemokratin och de språkliga rättigheterna tryggas och att rö</w:t>
      </w:r>
      <w:r w:rsidRPr="00BA7F45">
        <w:rPr>
          <w:rFonts w:ascii="Times New Roman" w:eastAsia="Calibri" w:hAnsi="Times New Roman" w:cs="Times New Roman"/>
          <w:lang w:val="sv-SE"/>
        </w:rPr>
        <w:t>r</w:t>
      </w:r>
      <w:r w:rsidRPr="00BA7F45">
        <w:rPr>
          <w:rFonts w:ascii="Times New Roman" w:eastAsia="Calibri" w:hAnsi="Times New Roman" w:cs="Times New Roman"/>
          <w:lang w:val="sv-SE"/>
        </w:rPr>
        <w:t>ligheten bland arbetskraften utvecklas i en allt flexiblare riktning.</w:t>
      </w:r>
      <w:r w:rsidR="0046215F" w:rsidRPr="005D4353">
        <w:rPr>
          <w:rFonts w:ascii="Times New Roman" w:eastAsia="Calibri" w:hAnsi="Times New Roman" w:cs="Times New Roman"/>
          <w:lang w:val="sv-FI"/>
        </w:rPr>
        <w:t xml:space="preserve"> </w:t>
      </w:r>
    </w:p>
    <w:p w:rsidR="002D3945" w:rsidRPr="005D4353" w:rsidRDefault="00BA7F45" w:rsidP="00B935A5">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Även om nästan hälften av de svarande ansåg att den nuvarande strukturen duger som den är eller ville utveckla strukturerna utifrån den nuvarande, fick även prosterimodellen starkt understöd.</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Pro</w:t>
      </w:r>
      <w:r w:rsidRPr="00BA7F45">
        <w:rPr>
          <w:rFonts w:ascii="Times New Roman" w:eastAsia="Calibri" w:hAnsi="Times New Roman" w:cs="Times New Roman"/>
          <w:lang w:val="sv-SE"/>
        </w:rPr>
        <w:t>s</w:t>
      </w:r>
      <w:r w:rsidRPr="00BA7F45">
        <w:rPr>
          <w:rFonts w:ascii="Times New Roman" w:eastAsia="Calibri" w:hAnsi="Times New Roman" w:cs="Times New Roman"/>
          <w:lang w:val="sv-SE"/>
        </w:rPr>
        <w:t>terimodellen ansågs vara en bra lösning i synne</w:t>
      </w:r>
      <w:r w:rsidRPr="00BA7F45">
        <w:rPr>
          <w:rFonts w:ascii="Times New Roman" w:eastAsia="Calibri" w:hAnsi="Times New Roman" w:cs="Times New Roman"/>
          <w:lang w:val="sv-SE"/>
        </w:rPr>
        <w:t>r</w:t>
      </w:r>
      <w:r w:rsidRPr="00BA7F45">
        <w:rPr>
          <w:rFonts w:ascii="Times New Roman" w:eastAsia="Calibri" w:hAnsi="Times New Roman" w:cs="Times New Roman"/>
          <w:lang w:val="sv-SE"/>
        </w:rPr>
        <w:t>het inom områden där stora kommunhelheter up</w:t>
      </w:r>
      <w:r w:rsidRPr="00BA7F45">
        <w:rPr>
          <w:rFonts w:ascii="Times New Roman" w:eastAsia="Calibri" w:hAnsi="Times New Roman" w:cs="Times New Roman"/>
          <w:lang w:val="sv-SE"/>
        </w:rPr>
        <w:t>p</w:t>
      </w:r>
      <w:r w:rsidRPr="00BA7F45">
        <w:rPr>
          <w:rFonts w:ascii="Times New Roman" w:eastAsia="Calibri" w:hAnsi="Times New Roman" w:cs="Times New Roman"/>
          <w:lang w:val="sv-SE"/>
        </w:rPr>
        <w:t>står till följd av sammanslagningar mellan flera tidigare kommuner.</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Enligt de svarande bör man i samband med strukturomvandlingen särskilt se till att den modell som väljs inte ökar den administr</w:t>
      </w:r>
      <w:r w:rsidRPr="00BA7F45">
        <w:rPr>
          <w:rFonts w:ascii="Times New Roman" w:eastAsia="Calibri" w:hAnsi="Times New Roman" w:cs="Times New Roman"/>
          <w:lang w:val="sv-SE"/>
        </w:rPr>
        <w:t>a</w:t>
      </w:r>
      <w:r w:rsidRPr="00BA7F45">
        <w:rPr>
          <w:rFonts w:ascii="Times New Roman" w:eastAsia="Calibri" w:hAnsi="Times New Roman" w:cs="Times New Roman"/>
          <w:lang w:val="sv-SE"/>
        </w:rPr>
        <w:t>tiva byråkratin eller stabsarbetet, utan tvärtom avvecklar strukturer på högre nivå.</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Strukturr</w:t>
      </w:r>
      <w:r w:rsidRPr="00BA7F45">
        <w:rPr>
          <w:rFonts w:ascii="Times New Roman" w:eastAsia="Calibri" w:hAnsi="Times New Roman" w:cs="Times New Roman"/>
          <w:lang w:val="sv-SE"/>
        </w:rPr>
        <w:t>e</w:t>
      </w:r>
      <w:r w:rsidRPr="00BA7F45">
        <w:rPr>
          <w:rFonts w:ascii="Times New Roman" w:eastAsia="Calibri" w:hAnsi="Times New Roman" w:cs="Times New Roman"/>
          <w:lang w:val="sv-SE"/>
        </w:rPr>
        <w:t>form</w:t>
      </w:r>
      <w:r w:rsidR="003E499E">
        <w:rPr>
          <w:rFonts w:ascii="Times New Roman" w:eastAsia="Calibri" w:hAnsi="Times New Roman" w:cs="Times New Roman"/>
          <w:lang w:val="sv-SE"/>
        </w:rPr>
        <w:t>s</w:t>
      </w:r>
      <w:r w:rsidRPr="00BA7F45">
        <w:rPr>
          <w:rFonts w:ascii="Times New Roman" w:eastAsia="Calibri" w:hAnsi="Times New Roman" w:cs="Times New Roman"/>
          <w:lang w:val="sv-SE"/>
        </w:rPr>
        <w:t xml:space="preserve">processen ska sålunda framför allt syfta till </w:t>
      </w:r>
      <w:r w:rsidRPr="00BA7F45">
        <w:rPr>
          <w:rFonts w:ascii="Times New Roman" w:eastAsia="Calibri" w:hAnsi="Times New Roman" w:cs="Times New Roman"/>
          <w:lang w:val="sv-SE"/>
        </w:rPr>
        <w:lastRenderedPageBreak/>
        <w:t>att trygga församlingens och hela kyrkans grun</w:t>
      </w:r>
      <w:r w:rsidRPr="00BA7F45">
        <w:rPr>
          <w:rFonts w:ascii="Times New Roman" w:eastAsia="Calibri" w:hAnsi="Times New Roman" w:cs="Times New Roman"/>
          <w:lang w:val="sv-SE"/>
        </w:rPr>
        <w:t>d</w:t>
      </w:r>
      <w:r w:rsidRPr="00BA7F45">
        <w:rPr>
          <w:rFonts w:ascii="Times New Roman" w:eastAsia="Calibri" w:hAnsi="Times New Roman" w:cs="Times New Roman"/>
          <w:lang w:val="sv-SE"/>
        </w:rPr>
        <w:t>läggande verksamhet.</w:t>
      </w:r>
      <w:r w:rsidR="0046215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Även förutsättningarna för församlingsmedlemmarnas delaktighet måste tryggas.</w:t>
      </w:r>
    </w:p>
    <w:p w:rsidR="00B922F9" w:rsidRPr="003E499E" w:rsidRDefault="00BA7F45" w:rsidP="00B935A5">
      <w:pPr>
        <w:spacing w:after="0" w:line="240" w:lineRule="auto"/>
        <w:ind w:firstLine="170"/>
        <w:jc w:val="both"/>
        <w:rPr>
          <w:rFonts w:ascii="Times New Roman" w:eastAsia="Calibri" w:hAnsi="Times New Roman" w:cs="Times New Roman"/>
          <w:lang w:val="sv-FI"/>
        </w:rPr>
      </w:pPr>
      <w:r w:rsidRPr="00BA7F45">
        <w:rPr>
          <w:rFonts w:ascii="Times New Roman" w:eastAsia="Calibri" w:hAnsi="Times New Roman" w:cs="Times New Roman"/>
          <w:lang w:val="sv-SE"/>
        </w:rPr>
        <w:t xml:space="preserve">Utifrån styrgruppens slutrapport, responsen och arbetet i olika arbetsgrupper föddes modellen </w:t>
      </w:r>
      <w:r w:rsidRPr="00BA7F45">
        <w:rPr>
          <w:rFonts w:ascii="Times New Roman" w:eastAsia="Calibri" w:hAnsi="Times New Roman" w:cs="Times New Roman"/>
          <w:b/>
          <w:i/>
          <w:lang w:val="sv-SE"/>
        </w:rPr>
        <w:t>Den nya samfälligheten 2015</w:t>
      </w:r>
      <w:r w:rsidRPr="00BA7F45">
        <w:rPr>
          <w:rFonts w:ascii="Times New Roman" w:eastAsia="Calibri" w:hAnsi="Times New Roman" w:cs="Times New Roman"/>
          <w:lang w:val="sv-SE"/>
        </w:rPr>
        <w:t>.</w:t>
      </w:r>
      <w:r w:rsidR="001F6BED"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Modellen utvecklades med grund i den nuvarande samfälligheten så att de bästa och mest understödda elementen i prost</w:t>
      </w:r>
      <w:r w:rsidRPr="00BA7F45">
        <w:rPr>
          <w:rFonts w:ascii="Times New Roman" w:eastAsia="Calibri" w:hAnsi="Times New Roman" w:cs="Times New Roman"/>
          <w:lang w:val="sv-SE"/>
        </w:rPr>
        <w:t>e</w:t>
      </w:r>
      <w:r w:rsidRPr="00BA7F45">
        <w:rPr>
          <w:rFonts w:ascii="Times New Roman" w:eastAsia="Calibri" w:hAnsi="Times New Roman" w:cs="Times New Roman"/>
          <w:lang w:val="sv-SE"/>
        </w:rPr>
        <w:t>rimodellen och den nuvarande kapellförsa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lingsmodellen togs med.</w:t>
      </w:r>
      <w:r w:rsidR="00900894"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Huvudprinciper</w:t>
      </w:r>
      <w:r w:rsidR="003E499E">
        <w:rPr>
          <w:rFonts w:ascii="Times New Roman" w:eastAsia="Calibri" w:hAnsi="Times New Roman" w:cs="Times New Roman"/>
          <w:lang w:val="sv-SE"/>
        </w:rPr>
        <w:t>na</w:t>
      </w:r>
      <w:r w:rsidRPr="00BA7F45">
        <w:rPr>
          <w:rFonts w:ascii="Times New Roman" w:eastAsia="Calibri" w:hAnsi="Times New Roman" w:cs="Times New Roman"/>
          <w:lang w:val="sv-SE"/>
        </w:rPr>
        <w:t xml:space="preserve"> för utvecklingen av församlingsstrukturerna lades fram i Kyrkostyrelsens framställning 11/2012 till kyrkomötet hösten 2012.</w:t>
      </w:r>
      <w:r w:rsidR="00B0547E"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En remissdebatt fördes och den skickades till förvaltningsutskottet för beredning.</w:t>
      </w:r>
      <w:r w:rsidR="00900894"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Framtidsutskottet och konstitutionsu</w:t>
      </w:r>
      <w:r w:rsidRPr="00BA7F45">
        <w:rPr>
          <w:rFonts w:ascii="Times New Roman" w:eastAsia="Calibri" w:hAnsi="Times New Roman" w:cs="Times New Roman"/>
          <w:lang w:val="sv-SE"/>
        </w:rPr>
        <w:t>t</w:t>
      </w:r>
      <w:r w:rsidRPr="00BA7F45">
        <w:rPr>
          <w:rFonts w:ascii="Times New Roman" w:eastAsia="Calibri" w:hAnsi="Times New Roman" w:cs="Times New Roman"/>
          <w:lang w:val="sv-SE"/>
        </w:rPr>
        <w:t>skottet lämnade utlåtanden.</w:t>
      </w:r>
      <w:r w:rsidR="00900894"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Utifrån förvaltning</w:t>
      </w:r>
      <w:r w:rsidRPr="00BA7F45">
        <w:rPr>
          <w:rFonts w:ascii="Times New Roman" w:eastAsia="Calibri" w:hAnsi="Times New Roman" w:cs="Times New Roman"/>
          <w:lang w:val="sv-SE"/>
        </w:rPr>
        <w:t>s</w:t>
      </w:r>
      <w:r w:rsidRPr="00BA7F45">
        <w:rPr>
          <w:rFonts w:ascii="Times New Roman" w:eastAsia="Calibri" w:hAnsi="Times New Roman" w:cs="Times New Roman"/>
          <w:lang w:val="sv-SE"/>
        </w:rPr>
        <w:t>utskottets betänkande drog kyrkomötet i maj 2013 upp sammantaget 19 riktlinjer till grund för for</w:t>
      </w:r>
      <w:r w:rsidRPr="00BA7F45">
        <w:rPr>
          <w:rFonts w:ascii="Times New Roman" w:eastAsia="Calibri" w:hAnsi="Times New Roman" w:cs="Times New Roman"/>
          <w:lang w:val="sv-SE"/>
        </w:rPr>
        <w:t>t</w:t>
      </w:r>
      <w:r w:rsidRPr="00BA7F45">
        <w:rPr>
          <w:rFonts w:ascii="Times New Roman" w:eastAsia="Calibri" w:hAnsi="Times New Roman" w:cs="Times New Roman"/>
          <w:lang w:val="sv-SE"/>
        </w:rPr>
        <w:t>satt beredning.</w:t>
      </w:r>
      <w:r w:rsidR="00900894"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Samtidigt beslutade kyrkomötet be om biskopsmötets utlåtande i saken.</w:t>
      </w:r>
      <w:r w:rsidR="005D16EA"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 xml:space="preserve">Att be om ett utlåtande om riktlinjer som redan </w:t>
      </w:r>
      <w:r w:rsidR="003E499E">
        <w:rPr>
          <w:rFonts w:ascii="Times New Roman" w:eastAsia="Calibri" w:hAnsi="Times New Roman" w:cs="Times New Roman"/>
          <w:lang w:val="sv-SE"/>
        </w:rPr>
        <w:t>var fastställda</w:t>
      </w:r>
      <w:r w:rsidRPr="00BA7F45">
        <w:rPr>
          <w:rFonts w:ascii="Times New Roman" w:eastAsia="Calibri" w:hAnsi="Times New Roman" w:cs="Times New Roman"/>
          <w:lang w:val="sv-SE"/>
        </w:rPr>
        <w:t xml:space="preserve"> av kyrkomötet var exceptionellt.</w:t>
      </w:r>
      <w:r w:rsidR="00611449"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Eftersom kyrk</w:t>
      </w:r>
      <w:r w:rsidRPr="00BA7F45">
        <w:rPr>
          <w:rFonts w:ascii="Times New Roman" w:eastAsia="Calibri" w:hAnsi="Times New Roman" w:cs="Times New Roman"/>
          <w:lang w:val="sv-SE"/>
        </w:rPr>
        <w:t>o</w:t>
      </w:r>
      <w:r w:rsidRPr="00BA7F45">
        <w:rPr>
          <w:rFonts w:ascii="Times New Roman" w:eastAsia="Calibri" w:hAnsi="Times New Roman" w:cs="Times New Roman"/>
          <w:lang w:val="sv-SE"/>
        </w:rPr>
        <w:t>m</w:t>
      </w:r>
      <w:r>
        <w:rPr>
          <w:rFonts w:ascii="Times New Roman" w:eastAsia="Calibri" w:hAnsi="Times New Roman" w:cs="Times New Roman"/>
          <w:lang w:val="sv-SE"/>
        </w:rPr>
        <w:t>ötet ville handla på detta sätt kan man bedöma</w:t>
      </w:r>
      <w:r w:rsidRPr="00BA7F45">
        <w:rPr>
          <w:rFonts w:ascii="Times New Roman" w:eastAsia="Calibri" w:hAnsi="Times New Roman" w:cs="Times New Roman"/>
          <w:lang w:val="sv-SE"/>
        </w:rPr>
        <w:t xml:space="preserve"> att utlåtandet har en särskild betydelse för det slutliga lagförslaget.</w:t>
      </w:r>
      <w:r w:rsidR="00B922F9"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I huvudsak bekräftar bi</w:t>
      </w:r>
      <w:r w:rsidRPr="00BA7F45">
        <w:rPr>
          <w:rFonts w:ascii="Times New Roman" w:eastAsia="Calibri" w:hAnsi="Times New Roman" w:cs="Times New Roman"/>
          <w:lang w:val="sv-SE"/>
        </w:rPr>
        <w:t>s</w:t>
      </w:r>
      <w:r w:rsidRPr="00BA7F45">
        <w:rPr>
          <w:rFonts w:ascii="Times New Roman" w:eastAsia="Calibri" w:hAnsi="Times New Roman" w:cs="Times New Roman"/>
          <w:lang w:val="sv-SE"/>
        </w:rPr>
        <w:t xml:space="preserve">kopsmötets utlåtande </w:t>
      </w:r>
      <w:r w:rsidR="001B68DB">
        <w:rPr>
          <w:rFonts w:ascii="Times New Roman" w:eastAsia="Calibri" w:hAnsi="Times New Roman" w:cs="Times New Roman"/>
          <w:lang w:val="sv-SE"/>
        </w:rPr>
        <w:t>K</w:t>
      </w:r>
      <w:r w:rsidRPr="00BA7F45">
        <w:rPr>
          <w:rFonts w:ascii="Times New Roman" w:eastAsia="Calibri" w:hAnsi="Times New Roman" w:cs="Times New Roman"/>
          <w:lang w:val="sv-SE"/>
        </w:rPr>
        <w:t>yrkostyrelsens riktlinjer.</w:t>
      </w:r>
      <w:r w:rsidR="00B922F9"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Utifrån utlåtandet har denna framställning kommit fram till en lösning som avviker från kyrkomötets riktlinjer i fråga om 1) kyrkoherdarnas och sa</w:t>
      </w:r>
      <w:r w:rsidRPr="00BA7F45">
        <w:rPr>
          <w:rFonts w:ascii="Times New Roman" w:eastAsia="Calibri" w:hAnsi="Times New Roman" w:cs="Times New Roman"/>
          <w:lang w:val="sv-SE"/>
        </w:rPr>
        <w:t>m</w:t>
      </w:r>
      <w:r w:rsidRPr="00BA7F45">
        <w:rPr>
          <w:rFonts w:ascii="Times New Roman" w:eastAsia="Calibri" w:hAnsi="Times New Roman" w:cs="Times New Roman"/>
          <w:lang w:val="sv-SE"/>
        </w:rPr>
        <w:t>fällighetsprostens ställning i församlingsrådet och gemensamma kyrkorådet och 2) kyrkoherdarnas och samfällighetsprostens inbördes förhållande.</w:t>
      </w:r>
      <w:r w:rsidR="00B922F9"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 xml:space="preserve">Alternativen för den första punkten granskas på grund av sin omfattning i det här underkapitlet och resultatet presenteras i </w:t>
      </w:r>
      <w:r w:rsidR="003E499E">
        <w:rPr>
          <w:rFonts w:ascii="Times New Roman" w:eastAsia="Calibri" w:hAnsi="Times New Roman" w:cs="Times New Roman"/>
          <w:lang w:val="sv-SE"/>
        </w:rPr>
        <w:t>kapitel</w:t>
      </w:r>
      <w:r w:rsidRPr="00BA7F45">
        <w:rPr>
          <w:rFonts w:ascii="Times New Roman" w:eastAsia="Calibri" w:hAnsi="Times New Roman" w:cs="Times New Roman"/>
          <w:lang w:val="sv-SE"/>
        </w:rPr>
        <w:t xml:space="preserve"> 3.3.5.</w:t>
      </w:r>
      <w:r w:rsidR="00B46ECF" w:rsidRPr="005D4353">
        <w:rPr>
          <w:rFonts w:ascii="Times New Roman" w:eastAsia="Calibri" w:hAnsi="Times New Roman" w:cs="Times New Roman"/>
          <w:lang w:val="sv-FI"/>
        </w:rPr>
        <w:t xml:space="preserve"> </w:t>
      </w:r>
      <w:r w:rsidRPr="00BA7F45">
        <w:rPr>
          <w:rFonts w:ascii="Times New Roman" w:eastAsia="Calibri" w:hAnsi="Times New Roman" w:cs="Times New Roman"/>
          <w:lang w:val="sv-SE"/>
        </w:rPr>
        <w:t>Result</w:t>
      </w:r>
      <w:r w:rsidRPr="00BA7F45">
        <w:rPr>
          <w:rFonts w:ascii="Times New Roman" w:eastAsia="Calibri" w:hAnsi="Times New Roman" w:cs="Times New Roman"/>
          <w:lang w:val="sv-SE"/>
        </w:rPr>
        <w:t>a</w:t>
      </w:r>
      <w:r w:rsidRPr="00BA7F45">
        <w:rPr>
          <w:rFonts w:ascii="Times New Roman" w:eastAsia="Calibri" w:hAnsi="Times New Roman" w:cs="Times New Roman"/>
          <w:lang w:val="sv-SE"/>
        </w:rPr>
        <w:t xml:space="preserve">tet i fråga om den andra punkten läggs fram i </w:t>
      </w:r>
      <w:r w:rsidRPr="003E499E">
        <w:rPr>
          <w:rFonts w:ascii="Times New Roman" w:eastAsia="Calibri" w:hAnsi="Times New Roman" w:cs="Times New Roman"/>
          <w:lang w:val="sv-SE"/>
        </w:rPr>
        <w:t>u</w:t>
      </w:r>
      <w:r w:rsidRPr="003E499E">
        <w:rPr>
          <w:rFonts w:ascii="Times New Roman" w:eastAsia="Calibri" w:hAnsi="Times New Roman" w:cs="Times New Roman"/>
          <w:lang w:val="sv-SE"/>
        </w:rPr>
        <w:t>n</w:t>
      </w:r>
      <w:r w:rsidRPr="003E499E">
        <w:rPr>
          <w:rFonts w:ascii="Times New Roman" w:eastAsia="Calibri" w:hAnsi="Times New Roman" w:cs="Times New Roman"/>
          <w:lang w:val="sv-SE"/>
        </w:rPr>
        <w:t>derkapitlet</w:t>
      </w:r>
      <w:r w:rsidRPr="00BA7F45">
        <w:rPr>
          <w:rFonts w:ascii="Times New Roman" w:eastAsia="Calibri" w:hAnsi="Times New Roman" w:cs="Times New Roman"/>
          <w:lang w:val="sv-SE"/>
        </w:rPr>
        <w:t xml:space="preserve"> 3.</w:t>
      </w:r>
      <w:r w:rsidRPr="005D4353">
        <w:rPr>
          <w:rFonts w:ascii="Times New Roman" w:eastAsia="Calibri" w:hAnsi="Times New Roman" w:cs="Times New Roman"/>
          <w:lang w:val="sv-FI"/>
        </w:rPr>
        <w:t xml:space="preserve"> </w:t>
      </w:r>
      <w:r w:rsidR="00B922F9" w:rsidRPr="005D4353">
        <w:rPr>
          <w:rFonts w:ascii="Times New Roman" w:eastAsia="Calibri" w:hAnsi="Times New Roman" w:cs="Times New Roman"/>
          <w:lang w:val="sv-FI"/>
        </w:rPr>
        <w:t>3.</w:t>
      </w:r>
      <w:r w:rsidRPr="005D4353">
        <w:rPr>
          <w:rFonts w:ascii="Times New Roman" w:eastAsia="Calibri" w:hAnsi="Times New Roman" w:cs="Times New Roman"/>
          <w:lang w:val="sv-FI"/>
        </w:rPr>
        <w:t xml:space="preserve"> </w:t>
      </w:r>
      <w:r w:rsidR="00EC6FC0" w:rsidRPr="003E499E">
        <w:rPr>
          <w:rFonts w:ascii="Times New Roman" w:eastAsia="Calibri" w:hAnsi="Times New Roman" w:cs="Times New Roman"/>
          <w:lang w:val="sv-FI"/>
        </w:rPr>
        <w:t>9</w:t>
      </w:r>
      <w:r w:rsidR="00C06C97" w:rsidRPr="003E499E">
        <w:rPr>
          <w:rFonts w:ascii="Times New Roman" w:eastAsia="Calibri" w:hAnsi="Times New Roman" w:cs="Times New Roman"/>
          <w:lang w:val="sv-FI"/>
        </w:rPr>
        <w:t>.</w:t>
      </w:r>
    </w:p>
    <w:p w:rsidR="00B922F9"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Vid granskningen av</w:t>
      </w:r>
      <w:r w:rsidRPr="00B35807">
        <w:rPr>
          <w:rFonts w:ascii="Times New Roman" w:eastAsia="Calibri" w:hAnsi="Times New Roman" w:cs="Times New Roman"/>
          <w:b/>
          <w:i/>
          <w:lang w:val="sv-FI"/>
        </w:rPr>
        <w:t xml:space="preserve"> kyrkoherdens och samfä</w:t>
      </w:r>
      <w:r w:rsidRPr="00B35807">
        <w:rPr>
          <w:rFonts w:ascii="Times New Roman" w:eastAsia="Calibri" w:hAnsi="Times New Roman" w:cs="Times New Roman"/>
          <w:b/>
          <w:i/>
          <w:lang w:val="sv-FI"/>
        </w:rPr>
        <w:t>l</w:t>
      </w:r>
      <w:r w:rsidRPr="00B35807">
        <w:rPr>
          <w:rFonts w:ascii="Times New Roman" w:eastAsia="Calibri" w:hAnsi="Times New Roman" w:cs="Times New Roman"/>
          <w:b/>
          <w:i/>
          <w:lang w:val="sv-FI"/>
        </w:rPr>
        <w:t xml:space="preserve">lighetsprostens medlemskap </w:t>
      </w:r>
      <w:r w:rsidRPr="00B35807">
        <w:rPr>
          <w:rFonts w:ascii="Times New Roman" w:eastAsia="Calibri" w:hAnsi="Times New Roman" w:cs="Times New Roman"/>
          <w:lang w:val="sv-FI"/>
        </w:rPr>
        <w:t>i olika organ är det viktigt att beakta särdragen i det kyrkliga beslut</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fattandet och den kyrkliga förvaltningen.</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Enligt den lutherska uppfattningen behöver både prästämbetet och kyrkans medlemmar vara närv</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rande när kyrkliga beslut fattas.</w:t>
      </w:r>
      <w:r w:rsidR="00FB483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Ämbetsstrukturen och den representativa strukturen har i huvudsak olika ansvarsområden.</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Strukturerna interagerar så att de tjänar det gemensamma målet.</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Balans har eftersträvats i befogenheterna mellan de tre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valtningsprinciperna:</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1) enligt den synodala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valtningsprincipen beslutar det allmänna och det särskilda prästadömet tillsammans om ärenden som gäller grunden till kyrkans tro, 2) enligt den episkopala förvaltningsprincipen betonas episk</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 xml:space="preserve">palitet och det andliga ämbetets synvinkel, 3) </w:t>
      </w:r>
      <w:r w:rsidRPr="00B35807">
        <w:rPr>
          <w:rFonts w:ascii="Times New Roman" w:eastAsia="Calibri" w:hAnsi="Times New Roman" w:cs="Times New Roman"/>
          <w:lang w:val="sv-FI"/>
        </w:rPr>
        <w:lastRenderedPageBreak/>
        <w:t>enligt den konsistorala förvaltningsprincipen har kyrkans tjänsteinnehavare förvaltnings- och besl</w:t>
      </w:r>
      <w:r w:rsidRPr="00B35807">
        <w:rPr>
          <w:rFonts w:ascii="Times New Roman" w:eastAsia="Calibri" w:hAnsi="Times New Roman" w:cs="Times New Roman"/>
          <w:lang w:val="sv-FI"/>
        </w:rPr>
        <w:t>u</w:t>
      </w:r>
      <w:r w:rsidRPr="00B35807">
        <w:rPr>
          <w:rFonts w:ascii="Times New Roman" w:eastAsia="Calibri" w:hAnsi="Times New Roman" w:cs="Times New Roman"/>
          <w:lang w:val="sv-FI"/>
        </w:rPr>
        <w:t>tanderätt på samma sätt som förtroendeorgan.</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Lutherdomen framhäver vanligtvis den episk</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pala-synodala principen som ska vara närvarande på alla förvaltningsnivåer.</w:t>
      </w:r>
    </w:p>
    <w:p w:rsidR="00B922F9"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Den teologiska utgångspunkten för relationen mellan ämbete och förtroendevalda i kyrkans b</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slutsfattande och förvaltning kan anses vara ta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karna om kyrkogemenskap och representation.</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Kyrkogemenskapen fungerar inte om inte kyrkans medlemmar och ämbete tillåts delta i fullgörandet av Guds frälsningsvilja.</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Kyrkan blir närvarande dvs. synlig endast när dessa två kommer tillsa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mans, detta gäller både den andliga verksamheten och förvaltningen.</w:t>
      </w:r>
    </w:p>
    <w:p w:rsidR="00B922F9"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Kyrkomötet fastställde som riktlinje för bere</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ningen att 1) kyrkoherden är medlem i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lingsrådet, men inte ordförande och att 2) ordf</w:t>
      </w:r>
      <w:r w:rsidRPr="00B35807">
        <w:rPr>
          <w:rFonts w:ascii="Times New Roman" w:eastAsia="Calibri" w:hAnsi="Times New Roman" w:cs="Times New Roman"/>
          <w:lang w:val="sv-FI"/>
        </w:rPr>
        <w:t>ö</w:t>
      </w:r>
      <w:r w:rsidRPr="00B35807">
        <w:rPr>
          <w:rFonts w:ascii="Times New Roman" w:eastAsia="Calibri" w:hAnsi="Times New Roman" w:cs="Times New Roman"/>
          <w:lang w:val="sv-FI"/>
        </w:rPr>
        <w:t>randena och medlemmarna i gemensamma kyrk</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rådet och gemensamma kyrkofullmäktige i en kyrklig samfällighet ska vara förtroendevalda, utsedda genom val.</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Till dessa uppdrag väljs ingen utifrån tjänsteställning.</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 en kyrkoherde som förordnats till uppgiften i gemensamma kyrkor</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det innebär det en förändrad ställning, men i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mensamma kyrkofullmäktige motsvarar situatio</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en nuvarande praxis.</w:t>
      </w:r>
    </w:p>
    <w:p w:rsidR="00B922F9" w:rsidRPr="00B35807" w:rsidRDefault="00BA7F45" w:rsidP="00B935A5">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Granskningen av</w:t>
      </w:r>
      <w:r w:rsidRPr="00B35807">
        <w:rPr>
          <w:rFonts w:ascii="Times New Roman" w:eastAsia="Calibri" w:hAnsi="Times New Roman" w:cs="Times New Roman"/>
          <w:b/>
          <w:lang w:val="sv-FI"/>
        </w:rPr>
        <w:t xml:space="preserve"> ordförandeskap</w:t>
      </w:r>
      <w:r w:rsidRPr="00B35807">
        <w:rPr>
          <w:rFonts w:ascii="Times New Roman" w:eastAsia="Calibri" w:hAnsi="Times New Roman" w:cs="Times New Roman"/>
          <w:lang w:val="sv-FI"/>
        </w:rPr>
        <w:t xml:space="preserve"> kräver en tillbakablick på närhistorian.</w:t>
      </w:r>
      <w:r w:rsidR="00E34E5B"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Kyrkoherdens stäl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 i församlingens olika organ har tagits upp många gånger under de senaste årtiondena.</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År 1976 trädde en ändring av kyrkolagen i kraft som inskränkte på kyrkoherden ställning. Efter den var kyrkoherden inte längre ordförande eller medlem i kyrkofullmäktige eller gemensamma kyrkoful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mäktige.</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Samtidigt sammanslogs den förtroend</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mannaledda kyrkoförvaltningsnämnden som b</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handlade ekonomiska frågor och kyrkorådet som ledde församlingens andliga verksamhet och där kyrkoherden var ordförande.</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Detta nya förtroe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deorgan som kallades kyrkoråd fick kyrkoherden som ordförande.</w:t>
      </w:r>
      <w:r w:rsidR="00A121D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Före lagändringen 1976 var ky</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korådets synodala karaktär starkare, eftersom alla präster och fast anställda lektorer ingick som me</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lemmar.</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Kyrkolagen från 1993 innehöll bestä</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melser med samma innehåll om kyrkoherdens självskrivna roll som ordförande för kyrkorådet, församlingsrådet och gemensamma kyrkorådet som den lagändring som godkändes 1976.</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År 2002 godkändes en ändring av kyrkoordningen så att kyrkorådets </w:t>
      </w:r>
      <w:r w:rsidR="001B68DB">
        <w:rPr>
          <w:rFonts w:ascii="Times New Roman" w:eastAsia="Calibri" w:hAnsi="Times New Roman" w:cs="Times New Roman"/>
          <w:lang w:val="sv-FI"/>
        </w:rPr>
        <w:t xml:space="preserve">vice </w:t>
      </w:r>
      <w:r w:rsidRPr="00B35807">
        <w:rPr>
          <w:rFonts w:ascii="Times New Roman" w:eastAsia="Calibri" w:hAnsi="Times New Roman" w:cs="Times New Roman"/>
          <w:lang w:val="sv-FI"/>
        </w:rPr>
        <w:t>ordförande</w:t>
      </w:r>
      <w:r w:rsidR="001B68DB">
        <w:rPr>
          <w:rFonts w:ascii="Times New Roman" w:eastAsia="Calibri" w:hAnsi="Times New Roman" w:cs="Times New Roman"/>
          <w:lang w:val="sv-FI"/>
        </w:rPr>
        <w:t>, som är en le</w:t>
      </w:r>
      <w:r w:rsidR="001B68DB">
        <w:rPr>
          <w:rFonts w:ascii="Times New Roman" w:eastAsia="Calibri" w:hAnsi="Times New Roman" w:cs="Times New Roman"/>
          <w:lang w:val="sv-FI"/>
        </w:rPr>
        <w:t>k</w:t>
      </w:r>
      <w:r w:rsidR="001B68DB">
        <w:rPr>
          <w:rFonts w:ascii="Times New Roman" w:eastAsia="Calibri" w:hAnsi="Times New Roman" w:cs="Times New Roman"/>
          <w:lang w:val="sv-FI"/>
        </w:rPr>
        <w:t>man,</w:t>
      </w:r>
      <w:r w:rsidRPr="00B35807">
        <w:rPr>
          <w:rFonts w:ascii="Times New Roman" w:eastAsia="Calibri" w:hAnsi="Times New Roman" w:cs="Times New Roman"/>
          <w:lang w:val="sv-FI"/>
        </w:rPr>
        <w:t xml:space="preserve"> med stöd av ett avtal kan fungera som </w:t>
      </w:r>
      <w:r w:rsidR="001B68DB">
        <w:rPr>
          <w:rFonts w:ascii="Times New Roman" w:eastAsia="Calibri" w:hAnsi="Times New Roman" w:cs="Times New Roman"/>
          <w:lang w:val="sv-FI"/>
        </w:rPr>
        <w:t>ordf</w:t>
      </w:r>
      <w:r w:rsidR="001B68DB">
        <w:rPr>
          <w:rFonts w:ascii="Times New Roman" w:eastAsia="Calibri" w:hAnsi="Times New Roman" w:cs="Times New Roman"/>
          <w:lang w:val="sv-FI"/>
        </w:rPr>
        <w:t>ö</w:t>
      </w:r>
      <w:r w:rsidR="001B68DB">
        <w:rPr>
          <w:rFonts w:ascii="Times New Roman" w:eastAsia="Calibri" w:hAnsi="Times New Roman" w:cs="Times New Roman"/>
          <w:lang w:val="sv-FI"/>
        </w:rPr>
        <w:t>rande</w:t>
      </w:r>
      <w:r w:rsidRPr="00B35807">
        <w:rPr>
          <w:rFonts w:ascii="Times New Roman" w:eastAsia="Calibri" w:hAnsi="Times New Roman" w:cs="Times New Roman"/>
          <w:lang w:val="sv-FI"/>
        </w:rPr>
        <w:t>.</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Samma paragraf tillämpas på församling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rådet.</w:t>
      </w:r>
      <w:r w:rsidR="0074047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Den överblick över systerkyrkorna som </w:t>
      </w:r>
      <w:r w:rsidRPr="00B35807">
        <w:rPr>
          <w:rFonts w:ascii="Times New Roman" w:eastAsia="Calibri" w:hAnsi="Times New Roman" w:cs="Times New Roman"/>
          <w:lang w:val="sv-FI"/>
        </w:rPr>
        <w:lastRenderedPageBreak/>
        <w:t>ingick i biskopsmötets utlåtande visar att frågan om ordförandeskapet har lösts på olika sätt.</w:t>
      </w:r>
    </w:p>
    <w:p w:rsidR="00B922F9" w:rsidRPr="00B35807" w:rsidRDefault="00BA7F4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För församlingsrådets del föreslog kyrkostyre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sen till att börja med att de nuvarande bestämme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serna förblir oförändrade:</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kyrkoherden fungerar som ordförande, men även vice ordföranden kan var ordförande om man inom församlingsrådet gemensamt kommer överens om detta.</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Efter o</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röstning blev kyrkomötets åsikt att en genom val utsedd medlem i församlingsrådet utses till ordf</w:t>
      </w:r>
      <w:r w:rsidRPr="00B35807">
        <w:rPr>
          <w:rFonts w:ascii="Times New Roman" w:eastAsia="Calibri" w:hAnsi="Times New Roman" w:cs="Times New Roman"/>
          <w:lang w:val="sv-FI"/>
        </w:rPr>
        <w:t>ö</w:t>
      </w:r>
      <w:r w:rsidRPr="00B35807">
        <w:rPr>
          <w:rFonts w:ascii="Times New Roman" w:eastAsia="Calibri" w:hAnsi="Times New Roman" w:cs="Times New Roman"/>
          <w:lang w:val="sv-FI"/>
        </w:rPr>
        <w:t>rande för församlingsrådet.</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Kyrkoherden sköter sin uppgift som församlingens andliga ledare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nom att fungera som medlem och föredragande i församlingsrådet.</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Enligt biskopsmötets utlåtande är det ogynnsamt för kyrkans arbete att kyrkohe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den inte alls skulle ha möjlighet att fungera som ordförande.</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En begränsning av kyrkoherdens ställning så att kyrkoherden enbart är medlem och föredragande i församlingsrådet motsvarar inte i tillräcklig utsträckning vår kyrkas uppfattning att kyrkoherden har det totala ansvaret för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lingens andliga liv.</w:t>
      </w:r>
      <w:r w:rsidR="00E51A50">
        <w:rPr>
          <w:rFonts w:ascii="Times New Roman" w:eastAsia="Calibri" w:hAnsi="Times New Roman" w:cs="Times New Roman"/>
          <w:lang w:val="sv-FI"/>
        </w:rPr>
        <w:t xml:space="preserve"> </w:t>
      </w:r>
    </w:p>
    <w:p w:rsidR="007340B0" w:rsidRPr="00B35807" w:rsidRDefault="00BA7F4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Kyrkomötets linje i fråga om ordförandeskapet i gemensamma kyrkorådet var att ordförande alltid ska vara en förtroendevald.</w:t>
      </w:r>
      <w:r w:rsidR="00436B6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Samfällighetsprosten är inte heller medlem i organet utan endast för</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dragande.</w:t>
      </w:r>
      <w:r w:rsidR="00436B6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Enligt biskopsmötet ska ordförand</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skapet i gemensamma kyrkorådet granskas på samma sätt som i församlingsrådet, dvs. utifrån kyrkans uppgift och den synodala förvaltning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principen.</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är då logiskt att samfällighetspro</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ten är ordförande för gemensamma kyrkorådet på samma sätt som kyrkoherden för församlingsrådet och biskopen för domkapitlet.</w:t>
      </w:r>
    </w:p>
    <w:p w:rsidR="0096478A" w:rsidRPr="00B35807" w:rsidRDefault="00BA7F4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När alternativen dryftades utgick man från en konsekvent lösning </w:t>
      </w:r>
      <w:r w:rsidR="001B68DB">
        <w:rPr>
          <w:rFonts w:ascii="Times New Roman" w:eastAsia="Calibri" w:hAnsi="Times New Roman" w:cs="Times New Roman"/>
          <w:lang w:val="sv-FI"/>
        </w:rPr>
        <w:t>av</w:t>
      </w:r>
      <w:r w:rsidRPr="00B35807">
        <w:rPr>
          <w:rFonts w:ascii="Times New Roman" w:eastAsia="Calibri" w:hAnsi="Times New Roman" w:cs="Times New Roman"/>
          <w:lang w:val="sv-FI"/>
        </w:rPr>
        <w:t xml:space="preserve"> ordförandeskapet i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lingsrådet och gemensamma kyrkorådet.</w:t>
      </w:r>
      <w:r w:rsidR="00F224F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Man kan </w:t>
      </w:r>
      <w:r w:rsidR="00D87D13" w:rsidRPr="00B35807">
        <w:rPr>
          <w:rFonts w:ascii="Times New Roman" w:eastAsia="Calibri" w:hAnsi="Times New Roman" w:cs="Times New Roman"/>
          <w:lang w:val="sv-FI"/>
        </w:rPr>
        <w:t>anlägga fem olika perspektiv på ordförandeska</w:t>
      </w:r>
      <w:r w:rsidR="0070392C">
        <w:rPr>
          <w:rFonts w:ascii="Times New Roman" w:eastAsia="Calibri" w:hAnsi="Times New Roman" w:cs="Times New Roman"/>
          <w:lang w:val="sv-FI"/>
        </w:rPr>
        <w:t>p</w:t>
      </w:r>
      <w:r w:rsidR="0070392C">
        <w:rPr>
          <w:rFonts w:ascii="Times New Roman" w:eastAsia="Calibri" w:hAnsi="Times New Roman" w:cs="Times New Roman"/>
          <w:lang w:val="sv-FI"/>
        </w:rPr>
        <w:t>en</w:t>
      </w:r>
      <w:r w:rsidRPr="00B35807">
        <w:rPr>
          <w:rFonts w:ascii="Times New Roman" w:eastAsia="Calibri" w:hAnsi="Times New Roman" w:cs="Times New Roman"/>
          <w:lang w:val="sv-FI"/>
        </w:rPr>
        <w:t>:</w:t>
      </w:r>
      <w:r w:rsidR="007340B0"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ramlagstiftningens perspektiv, uppgiftsbaserat perspektiv, teologiskt perspektiv, företagslivets perspektiv och den offentliga förvaltningens pe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spektiv.</w:t>
      </w:r>
    </w:p>
    <w:p w:rsidR="00E84969" w:rsidRPr="00B35807" w:rsidRDefault="00BA7F4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b/>
          <w:i/>
          <w:lang w:val="sv-FI"/>
        </w:rPr>
        <w:t xml:space="preserve">Ramlagstiftningen </w:t>
      </w:r>
      <w:r w:rsidRPr="00B35807">
        <w:rPr>
          <w:rFonts w:ascii="Times New Roman" w:eastAsia="Calibri" w:hAnsi="Times New Roman" w:cs="Times New Roman"/>
          <w:lang w:val="sv-FI"/>
        </w:rPr>
        <w:t>betonar den lokala prö</w:t>
      </w:r>
      <w:r w:rsidRPr="00B35807">
        <w:rPr>
          <w:rFonts w:ascii="Times New Roman" w:eastAsia="Calibri" w:hAnsi="Times New Roman" w:cs="Times New Roman"/>
          <w:lang w:val="sv-FI"/>
        </w:rPr>
        <w:t>v</w:t>
      </w:r>
      <w:r w:rsidRPr="00B35807">
        <w:rPr>
          <w:rFonts w:ascii="Times New Roman" w:eastAsia="Calibri" w:hAnsi="Times New Roman" w:cs="Times New Roman"/>
          <w:lang w:val="sv-FI"/>
        </w:rPr>
        <w:t>ningsrätten.</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föreslagna bestämmelserna sätter ramar för lösningen. Dessa ramar bör vara så vida som möjligt.</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Då kan man lokalt göra en bedö</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ning av vilket som är det mest ändamålsenliga sättet att lösa ordförandefrågan på.</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Då kan till exempel organets sammansättning, aktuella utm</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ningar i verksamheten eller församlingens eller samfällighetens särdrag beaktas då beslutet fattas.</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När ärendet avgörs lokalt kan församlingsrådet fritt välja en ordförande inom sig.</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Gemensamma kyrkofullmäktige kan utse sin ordförande samt</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digt som det utser organets sammansättning.</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På </w:t>
      </w:r>
      <w:r w:rsidRPr="00B35807">
        <w:rPr>
          <w:rFonts w:ascii="Times New Roman" w:eastAsia="Calibri" w:hAnsi="Times New Roman" w:cs="Times New Roman"/>
          <w:lang w:val="sv-FI"/>
        </w:rPr>
        <w:lastRenderedPageBreak/>
        <w:t>detta sätt realiseras demokratin även i fråga om ordförandeskapet på rakast möjliga sätt.</w:t>
      </w:r>
      <w:r w:rsidR="00E8496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Antingen en förtroendevald eller kyrkoherden kan utses.</w:t>
      </w:r>
    </w:p>
    <w:p w:rsidR="0057656B" w:rsidRPr="00B35807" w:rsidRDefault="00BA7F4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b/>
          <w:i/>
          <w:lang w:val="sv-FI"/>
        </w:rPr>
        <w:t xml:space="preserve">En uppgiftsbaserad </w:t>
      </w:r>
      <w:r w:rsidRPr="00B35807">
        <w:rPr>
          <w:rFonts w:ascii="Times New Roman" w:eastAsia="Calibri" w:hAnsi="Times New Roman" w:cs="Times New Roman"/>
          <w:lang w:val="sv-FI"/>
        </w:rPr>
        <w:t>granskning utgår från org</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nets uppgift.</w:t>
      </w:r>
      <w:r w:rsidR="0057656B"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är församlingsrådets uppgift att tillsammans med kyrkoherden leda församling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verksamheten.</w:t>
      </w:r>
      <w:r w:rsidR="0057656B"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Om kyrkoherden är ordförande för församlingsrådet skulle hans eller hennes ver</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samhetsledning och pastorala ledningsuppgift även inbegripa ledningen av församlingsrådet.</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Gemensamma kyrkorådets uppgift däremot har betoning på ekonomi- och egendomsskötsel, fa</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tigheter, personalförvaltning och andra sådana ärenden där vikten inte ligger på anordnandet och ledningen av verksamheten.</w:t>
      </w:r>
      <w:r w:rsidR="00885017"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Att leda geme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samma kyrkorådet kan inte ses som ledning av andlig verksamhet på samma sätt som i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lingsrådet.</w:t>
      </w:r>
      <w:r w:rsidR="00885017"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Utifrån en uppgiftsbaserad granskning kan ordförande sålunda vara en förtroendevald.</w:t>
      </w:r>
    </w:p>
    <w:p w:rsidR="00885017" w:rsidRPr="00B35807" w:rsidRDefault="00BA7F4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b/>
          <w:i/>
          <w:lang w:val="sv-FI"/>
        </w:rPr>
        <w:t xml:space="preserve">Ur en teologisk synvinkel </w:t>
      </w:r>
      <w:r w:rsidRPr="00B35807">
        <w:rPr>
          <w:rFonts w:ascii="Times New Roman" w:eastAsia="Calibri" w:hAnsi="Times New Roman" w:cs="Times New Roman"/>
          <w:lang w:val="sv-FI"/>
        </w:rPr>
        <w:t xml:space="preserve">sett </w:t>
      </w:r>
      <w:r w:rsidR="005C7899">
        <w:rPr>
          <w:rFonts w:ascii="Times New Roman" w:eastAsia="Calibri" w:hAnsi="Times New Roman" w:cs="Times New Roman"/>
          <w:lang w:val="sv-FI"/>
        </w:rPr>
        <w:t>ingår</w:t>
      </w:r>
      <w:r w:rsidRPr="00B35807">
        <w:rPr>
          <w:rFonts w:ascii="Times New Roman" w:eastAsia="Calibri" w:hAnsi="Times New Roman" w:cs="Times New Roman"/>
          <w:lang w:val="sv-FI"/>
        </w:rPr>
        <w:t xml:space="preserve"> ordförand</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 xml:space="preserve">skapet i båda organen </w:t>
      </w:r>
      <w:r w:rsidR="005C7899">
        <w:rPr>
          <w:rFonts w:ascii="Times New Roman" w:eastAsia="Calibri" w:hAnsi="Times New Roman" w:cs="Times New Roman"/>
          <w:lang w:val="sv-FI"/>
        </w:rPr>
        <w:t>i</w:t>
      </w:r>
      <w:r w:rsidRPr="00B35807">
        <w:rPr>
          <w:rFonts w:ascii="Times New Roman" w:eastAsia="Calibri" w:hAnsi="Times New Roman" w:cs="Times New Roman"/>
          <w:lang w:val="sv-FI"/>
        </w:rPr>
        <w:t xml:space="preserve"> en större kontext</w:t>
      </w:r>
      <w:r w:rsidRPr="00B35807">
        <w:rPr>
          <w:rFonts w:ascii="Times New Roman" w:eastAsia="Calibri" w:hAnsi="Times New Roman" w:cs="Times New Roman"/>
          <w:b/>
          <w:i/>
          <w:lang w:val="sv-FI"/>
        </w:rPr>
        <w:t>.</w:t>
      </w:r>
      <w:r w:rsidR="00885017" w:rsidRPr="00B35807">
        <w:rPr>
          <w:rFonts w:ascii="Times New Roman" w:eastAsia="Calibri" w:hAnsi="Times New Roman" w:cs="Times New Roman"/>
          <w:lang w:val="sv-FI"/>
        </w:rPr>
        <w:t xml:space="preserve"> </w:t>
      </w:r>
      <w:r w:rsidR="00F31572" w:rsidRPr="00B35807">
        <w:rPr>
          <w:rFonts w:ascii="Times New Roman" w:eastAsia="Calibri" w:hAnsi="Times New Roman" w:cs="Times New Roman"/>
          <w:lang w:val="sv-FI"/>
        </w:rPr>
        <w:t>E</w:t>
      </w:r>
      <w:r w:rsidR="00F31572" w:rsidRPr="00B35807">
        <w:rPr>
          <w:rFonts w:ascii="Times New Roman" w:eastAsia="Calibri" w:hAnsi="Times New Roman" w:cs="Times New Roman"/>
          <w:lang w:val="sv-FI"/>
        </w:rPr>
        <w:t>f</w:t>
      </w:r>
      <w:r w:rsidR="00F31572" w:rsidRPr="00B35807">
        <w:rPr>
          <w:rFonts w:ascii="Times New Roman" w:eastAsia="Calibri" w:hAnsi="Times New Roman" w:cs="Times New Roman"/>
          <w:lang w:val="sv-FI"/>
        </w:rPr>
        <w:t>tersom ämbetsnivån i de aktuella organen har varit relativt tunt representerad, kunde man tänka sig att kyrkoherden som ordförande i församlingsrådet och samfällighetsprosten som ordförande i g</w:t>
      </w:r>
      <w:r w:rsidR="00F31572" w:rsidRPr="00B35807">
        <w:rPr>
          <w:rFonts w:ascii="Times New Roman" w:eastAsia="Calibri" w:hAnsi="Times New Roman" w:cs="Times New Roman"/>
          <w:lang w:val="sv-FI"/>
        </w:rPr>
        <w:t>e</w:t>
      </w:r>
      <w:r w:rsidR="00F31572" w:rsidRPr="00B35807">
        <w:rPr>
          <w:rFonts w:ascii="Times New Roman" w:eastAsia="Calibri" w:hAnsi="Times New Roman" w:cs="Times New Roman"/>
          <w:lang w:val="sv-FI"/>
        </w:rPr>
        <w:t>mensamma kyrkorådet fördjupar den synodala karaktären.</w:t>
      </w:r>
      <w:r w:rsidR="00171435" w:rsidRPr="00B35807">
        <w:rPr>
          <w:rFonts w:ascii="Times New Roman" w:eastAsia="Calibri" w:hAnsi="Times New Roman" w:cs="Times New Roman"/>
          <w:lang w:val="sv-FI"/>
        </w:rPr>
        <w:t xml:space="preserve"> </w:t>
      </w:r>
      <w:r w:rsidR="00F31572" w:rsidRPr="00B35807">
        <w:rPr>
          <w:rFonts w:ascii="Times New Roman" w:eastAsia="Calibri" w:hAnsi="Times New Roman" w:cs="Times New Roman"/>
          <w:lang w:val="sv-FI"/>
        </w:rPr>
        <w:t>Ordförandeskapet kan även anses ha en symbolisk betydelse som hör ihop med uppgi</w:t>
      </w:r>
      <w:r w:rsidR="00F31572" w:rsidRPr="00B35807">
        <w:rPr>
          <w:rFonts w:ascii="Times New Roman" w:eastAsia="Calibri" w:hAnsi="Times New Roman" w:cs="Times New Roman"/>
          <w:lang w:val="sv-FI"/>
        </w:rPr>
        <w:t>f</w:t>
      </w:r>
      <w:r w:rsidR="00F31572" w:rsidRPr="00B35807">
        <w:rPr>
          <w:rFonts w:ascii="Times New Roman" w:eastAsia="Calibri" w:hAnsi="Times New Roman" w:cs="Times New Roman"/>
          <w:lang w:val="sv-FI"/>
        </w:rPr>
        <w:t>ten som församlingens herde.</w:t>
      </w:r>
      <w:r w:rsidR="006B2CFE" w:rsidRPr="00B35807">
        <w:rPr>
          <w:rFonts w:ascii="Times New Roman" w:eastAsia="Calibri" w:hAnsi="Times New Roman" w:cs="Times New Roman"/>
          <w:lang w:val="sv-FI"/>
        </w:rPr>
        <w:t xml:space="preserve"> </w:t>
      </w:r>
      <w:r w:rsidR="00F31572" w:rsidRPr="00B35807">
        <w:rPr>
          <w:rFonts w:ascii="Times New Roman" w:eastAsia="Calibri" w:hAnsi="Times New Roman" w:cs="Times New Roman"/>
          <w:lang w:val="sv-FI"/>
        </w:rPr>
        <w:t>Kyrkoherden har anförtrotts ett särskilt ansvar för sin församling som kan utövas på ett särskilt sätt när verksamhe</w:t>
      </w:r>
      <w:r w:rsidR="00F31572" w:rsidRPr="00B35807">
        <w:rPr>
          <w:rFonts w:ascii="Times New Roman" w:eastAsia="Calibri" w:hAnsi="Times New Roman" w:cs="Times New Roman"/>
          <w:lang w:val="sv-FI"/>
        </w:rPr>
        <w:t>t</w:t>
      </w:r>
      <w:r w:rsidR="00F31572" w:rsidRPr="00B35807">
        <w:rPr>
          <w:rFonts w:ascii="Times New Roman" w:eastAsia="Calibri" w:hAnsi="Times New Roman" w:cs="Times New Roman"/>
          <w:lang w:val="sv-FI"/>
        </w:rPr>
        <w:t>en leds tillsammans med församlingsrådet.</w:t>
      </w:r>
      <w:r w:rsidR="00E51A50">
        <w:rPr>
          <w:rFonts w:ascii="Times New Roman" w:eastAsia="Calibri" w:hAnsi="Times New Roman" w:cs="Times New Roman"/>
          <w:lang w:val="sv-FI"/>
        </w:rPr>
        <w:t xml:space="preserve"> </w:t>
      </w:r>
      <w:r w:rsidR="00F31572" w:rsidRPr="00B35807">
        <w:rPr>
          <w:rFonts w:ascii="Times New Roman" w:eastAsia="Calibri" w:hAnsi="Times New Roman" w:cs="Times New Roman"/>
          <w:lang w:val="sv-FI"/>
        </w:rPr>
        <w:t>Sa</w:t>
      </w:r>
      <w:r w:rsidR="00F31572" w:rsidRPr="00B35807">
        <w:rPr>
          <w:rFonts w:ascii="Times New Roman" w:eastAsia="Calibri" w:hAnsi="Times New Roman" w:cs="Times New Roman"/>
          <w:lang w:val="sv-FI"/>
        </w:rPr>
        <w:t>m</w:t>
      </w:r>
      <w:r w:rsidR="00F31572" w:rsidRPr="00B35807">
        <w:rPr>
          <w:rFonts w:ascii="Times New Roman" w:eastAsia="Calibri" w:hAnsi="Times New Roman" w:cs="Times New Roman"/>
          <w:lang w:val="sv-FI"/>
        </w:rPr>
        <w:t>fällighetsprosten kan anses bära samma ansvar på samfällighetsnivå.</w:t>
      </w:r>
      <w:r w:rsidR="006B2CFE" w:rsidRPr="00B35807">
        <w:rPr>
          <w:rFonts w:ascii="Times New Roman" w:eastAsia="Calibri" w:hAnsi="Times New Roman" w:cs="Times New Roman"/>
          <w:lang w:val="sv-FI"/>
        </w:rPr>
        <w:t xml:space="preserve"> </w:t>
      </w:r>
      <w:r w:rsidR="00F31572" w:rsidRPr="00B35807">
        <w:rPr>
          <w:rFonts w:ascii="Times New Roman" w:eastAsia="Calibri" w:hAnsi="Times New Roman" w:cs="Times New Roman"/>
          <w:lang w:val="sv-FI"/>
        </w:rPr>
        <w:t>Ur teologisk synvinkel har man delvis avstått från ordförandeskapen med tillf</w:t>
      </w:r>
      <w:r w:rsidR="00F31572" w:rsidRPr="00B35807">
        <w:rPr>
          <w:rFonts w:ascii="Times New Roman" w:eastAsia="Calibri" w:hAnsi="Times New Roman" w:cs="Times New Roman"/>
          <w:lang w:val="sv-FI"/>
        </w:rPr>
        <w:t>o</w:t>
      </w:r>
      <w:r w:rsidR="00F31572" w:rsidRPr="00B35807">
        <w:rPr>
          <w:rFonts w:ascii="Times New Roman" w:eastAsia="Calibri" w:hAnsi="Times New Roman" w:cs="Times New Roman"/>
          <w:lang w:val="sv-FI"/>
        </w:rPr>
        <w:t xml:space="preserve">gandet av en bestämmelse </w:t>
      </w:r>
      <w:r w:rsidR="004C0A19" w:rsidRPr="00B35807">
        <w:rPr>
          <w:rFonts w:ascii="Times New Roman" w:eastAsia="Calibri" w:hAnsi="Times New Roman" w:cs="Times New Roman"/>
          <w:lang w:val="sv-FI"/>
        </w:rPr>
        <w:t xml:space="preserve">år </w:t>
      </w:r>
      <w:r w:rsidR="00F31572" w:rsidRPr="00B35807">
        <w:rPr>
          <w:rFonts w:ascii="Times New Roman" w:eastAsia="Calibri" w:hAnsi="Times New Roman" w:cs="Times New Roman"/>
          <w:lang w:val="sv-FI"/>
        </w:rPr>
        <w:t>2002 enligt vilken även en förtroendevald kan sköta ordförandeup</w:t>
      </w:r>
      <w:r w:rsidR="00F31572" w:rsidRPr="00B35807">
        <w:rPr>
          <w:rFonts w:ascii="Times New Roman" w:eastAsia="Calibri" w:hAnsi="Times New Roman" w:cs="Times New Roman"/>
          <w:lang w:val="sv-FI"/>
        </w:rPr>
        <w:t>p</w:t>
      </w:r>
      <w:r w:rsidR="00F31572" w:rsidRPr="00B35807">
        <w:rPr>
          <w:rFonts w:ascii="Times New Roman" w:eastAsia="Calibri" w:hAnsi="Times New Roman" w:cs="Times New Roman"/>
          <w:lang w:val="sv-FI"/>
        </w:rPr>
        <w:t>draget.</w:t>
      </w:r>
    </w:p>
    <w:p w:rsidR="006B2CFE" w:rsidRPr="00B35807" w:rsidRDefault="00F31572"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b/>
          <w:i/>
          <w:lang w:val="sv-FI"/>
        </w:rPr>
        <w:t xml:space="preserve">I företagsvärlden </w:t>
      </w:r>
      <w:r w:rsidRPr="00B35807">
        <w:rPr>
          <w:rFonts w:ascii="Times New Roman" w:eastAsia="Calibri" w:hAnsi="Times New Roman" w:cs="Times New Roman"/>
          <w:lang w:val="sv-FI"/>
        </w:rPr>
        <w:t>är det vanligt att utnyttja st</w:t>
      </w:r>
      <w:r w:rsidRPr="00B35807">
        <w:rPr>
          <w:rFonts w:ascii="Times New Roman" w:eastAsia="Calibri" w:hAnsi="Times New Roman" w:cs="Times New Roman"/>
          <w:lang w:val="sv-FI"/>
        </w:rPr>
        <w:t>y</w:t>
      </w:r>
      <w:r w:rsidRPr="00B35807">
        <w:rPr>
          <w:rFonts w:ascii="Times New Roman" w:eastAsia="Calibri" w:hAnsi="Times New Roman" w:cs="Times New Roman"/>
          <w:lang w:val="sv-FI"/>
        </w:rPr>
        <w:t>relsen som ett ledningsredskap.</w:t>
      </w:r>
      <w:r w:rsidR="00F82D0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Styrelsens roll i ett aktiebolag kan förenklat sägas vara att styre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sen representerar aktieägarna.</w:t>
      </w:r>
      <w:r w:rsidR="00F82D0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Styrelsens primära uppgift är att leda bolaget med aktieägarnas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mensamma bästa i åtanke.</w:t>
      </w:r>
      <w:r w:rsidR="00F82D0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Tillämpat på den kyr</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liga förvaltningen blir det att kyrkorådet värnar församlingarnas gemensamma intresse.</w:t>
      </w:r>
      <w:r w:rsidR="00F82D0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natu</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liga är då att ordföranden i gemensamma kyrkor</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det är samfällighetsprosten som företrädare för församlingarna och utsedd av kyrkoherdarna på samma sätt som verkställande direktören i vissa bolag även är styrelseordförande.</w:t>
      </w:r>
      <w:r w:rsidR="00F82D0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Den primära uppgiften i denna styrelsemodell är inte att öve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vaka ledningens arbete utan den kan tillämpas då företaget har ett förvaltningsråd som rent praktiskt sköter övervakningen av ledningen.</w:t>
      </w:r>
      <w:r w:rsidR="000309BB"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Förvaltning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lastRenderedPageBreak/>
        <w:t>rådet kan i en kyrklig samfällighet anses motsv</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ras av gemensamma kyrkofullmäktige.</w:t>
      </w:r>
      <w:r w:rsidR="00A018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den här modellen kan en förtroendevald vara ordförande för församlingsrådet.</w:t>
      </w:r>
    </w:p>
    <w:p w:rsidR="00701C8D" w:rsidRPr="00B35807" w:rsidRDefault="00F31572"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b/>
          <w:i/>
          <w:lang w:val="sv-FI"/>
        </w:rPr>
        <w:t xml:space="preserve">Inom den offentliga förvaltningen </w:t>
      </w:r>
      <w:r w:rsidRPr="00B35807">
        <w:rPr>
          <w:rFonts w:ascii="Times New Roman" w:eastAsia="Calibri" w:hAnsi="Times New Roman" w:cs="Times New Roman"/>
          <w:lang w:val="sv-FI"/>
        </w:rPr>
        <w:t>är demokr</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tin den viktigaste verksamhetsprincipen.</w:t>
      </w:r>
      <w:r w:rsidR="00326B8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en r</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presentativ demokrati väljer väljarna representa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ter som har fullmakt att fatta beslut.</w:t>
      </w:r>
      <w:r w:rsidR="00326B8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Vanligtvis gäller representativ demokrati politiska samhällen.</w:t>
      </w:r>
      <w:r w:rsidR="00FA360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Medborgarna röstar till exempel i kommunal- och riksdagsval.</w:t>
      </w:r>
      <w:r w:rsidR="00FA3606" w:rsidRPr="00B35807">
        <w:rPr>
          <w:rFonts w:ascii="Times New Roman" w:eastAsia="Calibri" w:hAnsi="Times New Roman" w:cs="Times New Roman"/>
          <w:lang w:val="sv-FI"/>
        </w:rPr>
        <w:t xml:space="preserve"> </w:t>
      </w:r>
      <w:r w:rsidR="004C0A19" w:rsidRPr="00B35807">
        <w:rPr>
          <w:rFonts w:ascii="Times New Roman" w:eastAsia="Calibri" w:hAnsi="Times New Roman" w:cs="Times New Roman"/>
          <w:lang w:val="sv-FI"/>
        </w:rPr>
        <w:t xml:space="preserve">Ur </w:t>
      </w:r>
      <w:r w:rsidRPr="00B35807">
        <w:rPr>
          <w:rFonts w:ascii="Times New Roman" w:eastAsia="Calibri" w:hAnsi="Times New Roman" w:cs="Times New Roman"/>
          <w:lang w:val="sv-FI"/>
        </w:rPr>
        <w:t xml:space="preserve">en </w:t>
      </w:r>
      <w:r w:rsidR="004C0A19" w:rsidRPr="00B35807">
        <w:rPr>
          <w:rFonts w:ascii="Times New Roman" w:eastAsia="Calibri" w:hAnsi="Times New Roman" w:cs="Times New Roman"/>
          <w:lang w:val="sv-FI"/>
        </w:rPr>
        <w:t xml:space="preserve">rent </w:t>
      </w:r>
      <w:r w:rsidRPr="00B35807">
        <w:rPr>
          <w:rFonts w:ascii="Times New Roman" w:eastAsia="Calibri" w:hAnsi="Times New Roman" w:cs="Times New Roman"/>
          <w:lang w:val="sv-FI"/>
        </w:rPr>
        <w:t>demokratisk synvinkel hör ordförandeskapen i både församlingens och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fällighetens organ till förtroendevalda som utsetts genom val.</w:t>
      </w:r>
      <w:r w:rsidR="00326B8F"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Detta tydliggör även kyrkoherdens och samfällighetsprostens roll i beslutsfattandet.</w:t>
      </w:r>
      <w:r w:rsidR="00171435"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dagens läge kan kyrkoherden i beslutsfattandet ses som beredare, föredragande, ordförande, beslut</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fattare, verkställare och den som utövar tillsynen över beslutens lagenlighet.</w:t>
      </w:r>
      <w:r w:rsidR="00171435"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Samtidigt kan dem</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krati som enda förvaltningsprincip i kyrkan anses vara otillräcklig.</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Kyrkans sätt att betrakta dem</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krati är en äldre princip än demokrati i dagens betydelse, dvs. det allmänna prästadömet.</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inbegriper utöver demokrati även delaktigheten i Kristi frälsningsverk och det uppdrag kyrkan har getts.</w:t>
      </w:r>
      <w:r w:rsidR="00B922F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Sett i perspektiv av det allmänna prästad</w:t>
      </w:r>
      <w:r w:rsidRPr="00B35807">
        <w:rPr>
          <w:rFonts w:ascii="Times New Roman" w:eastAsia="Calibri" w:hAnsi="Times New Roman" w:cs="Times New Roman"/>
          <w:lang w:val="sv-FI"/>
        </w:rPr>
        <w:t>ö</w:t>
      </w:r>
      <w:r w:rsidRPr="00B35807">
        <w:rPr>
          <w:rFonts w:ascii="Times New Roman" w:eastAsia="Calibri" w:hAnsi="Times New Roman" w:cs="Times New Roman"/>
          <w:lang w:val="sv-FI"/>
        </w:rPr>
        <w:t>met löser ordförandeskapet inte frågorna om de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aktighet.</w:t>
      </w:r>
    </w:p>
    <w:p w:rsidR="006774E4" w:rsidRPr="00B35807" w:rsidRDefault="006774E4" w:rsidP="00C2585C">
      <w:pPr>
        <w:spacing w:before="60" w:after="0" w:line="240" w:lineRule="auto"/>
        <w:ind w:left="567" w:hanging="567"/>
        <w:jc w:val="both"/>
        <w:rPr>
          <w:rFonts w:ascii="Times New Roman" w:eastAsia="Calibri" w:hAnsi="Times New Roman" w:cs="Times New Roman"/>
          <w:b/>
          <w:lang w:val="sv-FI"/>
        </w:rPr>
      </w:pPr>
    </w:p>
    <w:p w:rsidR="00EC093B" w:rsidRPr="00E40B73" w:rsidRDefault="00C2585C" w:rsidP="00C2585C">
      <w:pPr>
        <w:spacing w:before="60" w:after="0" w:line="240" w:lineRule="auto"/>
        <w:ind w:left="567" w:hanging="567"/>
        <w:jc w:val="both"/>
        <w:rPr>
          <w:rFonts w:ascii="Times New Roman" w:eastAsia="Calibri" w:hAnsi="Times New Roman" w:cs="Times New Roman"/>
          <w:b/>
          <w:lang w:val="sv-FI"/>
        </w:rPr>
      </w:pPr>
      <w:r w:rsidRPr="00E40B73">
        <w:rPr>
          <w:rFonts w:ascii="Times New Roman" w:eastAsia="Calibri" w:hAnsi="Times New Roman" w:cs="Times New Roman"/>
          <w:b/>
          <w:lang w:val="sv-FI"/>
        </w:rPr>
        <w:t>3.3</w:t>
      </w:r>
      <w:r w:rsidR="00EC093B" w:rsidRPr="00E40B73">
        <w:rPr>
          <w:rFonts w:ascii="Times New Roman" w:eastAsia="Calibri" w:hAnsi="Times New Roman" w:cs="Times New Roman"/>
          <w:b/>
          <w:lang w:val="sv-FI"/>
        </w:rPr>
        <w:t xml:space="preserve"> </w:t>
      </w:r>
      <w:r w:rsidRPr="00E40B73">
        <w:rPr>
          <w:rFonts w:ascii="Times New Roman" w:eastAsia="Calibri" w:hAnsi="Times New Roman" w:cs="Times New Roman"/>
          <w:b/>
          <w:lang w:val="sv-FI"/>
        </w:rPr>
        <w:tab/>
      </w:r>
      <w:r w:rsidR="00F31572" w:rsidRPr="00E40B73">
        <w:rPr>
          <w:rFonts w:ascii="Times New Roman" w:eastAsia="Calibri" w:hAnsi="Times New Roman" w:cs="Times New Roman"/>
          <w:b/>
          <w:lang w:val="sv-SE"/>
        </w:rPr>
        <w:t>De viktigaste förslagen</w:t>
      </w:r>
    </w:p>
    <w:p w:rsidR="00EC093B" w:rsidRPr="00E40B73" w:rsidRDefault="00EC093B" w:rsidP="004A14D4">
      <w:pPr>
        <w:spacing w:before="60" w:after="0" w:line="240" w:lineRule="auto"/>
        <w:jc w:val="both"/>
        <w:rPr>
          <w:rFonts w:ascii="Times New Roman" w:eastAsia="Calibri" w:hAnsi="Times New Roman" w:cs="Times New Roman"/>
          <w:lang w:val="sv-FI"/>
        </w:rPr>
      </w:pPr>
    </w:p>
    <w:p w:rsidR="0046215F" w:rsidRPr="005D4353" w:rsidRDefault="00E40B73" w:rsidP="00C2585C">
      <w:pPr>
        <w:spacing w:before="60" w:after="0" w:line="240" w:lineRule="auto"/>
        <w:ind w:left="567" w:hanging="567"/>
        <w:jc w:val="both"/>
        <w:rPr>
          <w:rFonts w:ascii="Times New Roman" w:eastAsia="Calibri" w:hAnsi="Times New Roman" w:cs="Times New Roman"/>
          <w:b/>
          <w:lang w:val="sv-FI"/>
        </w:rPr>
      </w:pPr>
      <w:r w:rsidRPr="00E40B73">
        <w:rPr>
          <w:rFonts w:ascii="Times New Roman" w:eastAsia="Calibri" w:hAnsi="Times New Roman" w:cs="Times New Roman"/>
          <w:b/>
          <w:lang w:val="sv-SE"/>
        </w:rPr>
        <w:t>3.3.1 Församling, kyrklig samfällighet och stift</w:t>
      </w:r>
    </w:p>
    <w:p w:rsidR="00962878" w:rsidRPr="005D4353" w:rsidRDefault="00962878" w:rsidP="00C2585C">
      <w:pPr>
        <w:spacing w:before="60" w:after="0" w:line="240" w:lineRule="auto"/>
        <w:ind w:left="567" w:hanging="567"/>
        <w:jc w:val="both"/>
        <w:rPr>
          <w:rFonts w:ascii="Times New Roman" w:eastAsia="Calibri" w:hAnsi="Times New Roman" w:cs="Times New Roman"/>
          <w:b/>
          <w:lang w:val="sv-FI"/>
        </w:rPr>
      </w:pPr>
    </w:p>
    <w:p w:rsidR="00D32E02" w:rsidRPr="005D4353" w:rsidRDefault="00E40B73" w:rsidP="00C2585C">
      <w:pPr>
        <w:spacing w:after="0" w:line="240" w:lineRule="auto"/>
        <w:ind w:firstLine="170"/>
        <w:jc w:val="both"/>
        <w:rPr>
          <w:rFonts w:ascii="Times New Roman" w:eastAsia="Calibri" w:hAnsi="Times New Roman" w:cs="Times New Roman"/>
          <w:lang w:val="sv-FI"/>
        </w:rPr>
      </w:pPr>
      <w:r w:rsidRPr="00E40B73">
        <w:rPr>
          <w:rFonts w:ascii="Times New Roman" w:eastAsia="Calibri" w:hAnsi="Times New Roman" w:cs="Times New Roman"/>
          <w:lang w:val="sv-SE"/>
        </w:rPr>
        <w:t>Den nya kyrkliga samfälligheten 2015 består av församlingar som ses som den grundläggande gemenskapen för kyrkans liv och verksamhet.</w:t>
      </w:r>
      <w:r w:rsidR="00C67B45"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Församlingarna utför kyrkans uppgift inom sina områden under ledning av kyrkoherden och fö</w:t>
      </w:r>
      <w:r w:rsidRPr="00E40B73">
        <w:rPr>
          <w:rFonts w:ascii="Times New Roman" w:eastAsia="Calibri" w:hAnsi="Times New Roman" w:cs="Times New Roman"/>
          <w:lang w:val="sv-SE"/>
        </w:rPr>
        <w:t>r</w:t>
      </w:r>
      <w:r w:rsidRPr="00E40B73">
        <w:rPr>
          <w:rFonts w:ascii="Times New Roman" w:eastAsia="Calibri" w:hAnsi="Times New Roman" w:cs="Times New Roman"/>
          <w:lang w:val="sv-SE"/>
        </w:rPr>
        <w:t>samlingsrådet.</w:t>
      </w:r>
      <w:r w:rsidR="008442F5"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Församlingarna firar gudstjänster regelbundet och beslutar självständigt om hur det övriga andliga arbetet i deras respektive område ordnas.</w:t>
      </w:r>
      <w:r w:rsidR="008442F5"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Trots att rätten att fatta beslut överförs till de kyrkliga samfälligheterna i reformen, är str</w:t>
      </w:r>
      <w:r w:rsidRPr="00E40B73">
        <w:rPr>
          <w:rFonts w:ascii="Times New Roman" w:eastAsia="Calibri" w:hAnsi="Times New Roman" w:cs="Times New Roman"/>
          <w:lang w:val="sv-SE"/>
        </w:rPr>
        <w:t>ä</w:t>
      </w:r>
      <w:r w:rsidRPr="00E40B73">
        <w:rPr>
          <w:rFonts w:ascii="Times New Roman" w:eastAsia="Calibri" w:hAnsi="Times New Roman" w:cs="Times New Roman"/>
          <w:lang w:val="sv-SE"/>
        </w:rPr>
        <w:t>van i framställningen att möjliggöra en så omfa</w:t>
      </w:r>
      <w:r w:rsidRPr="00E40B73">
        <w:rPr>
          <w:rFonts w:ascii="Times New Roman" w:eastAsia="Calibri" w:hAnsi="Times New Roman" w:cs="Times New Roman"/>
          <w:lang w:val="sv-SE"/>
        </w:rPr>
        <w:t>t</w:t>
      </w:r>
      <w:r w:rsidRPr="00E40B73">
        <w:rPr>
          <w:rFonts w:ascii="Times New Roman" w:eastAsia="Calibri" w:hAnsi="Times New Roman" w:cs="Times New Roman"/>
          <w:lang w:val="sv-SE"/>
        </w:rPr>
        <w:t>tande självstyrelse som möjligt för församlinga</w:t>
      </w:r>
      <w:r w:rsidRPr="00E40B73">
        <w:rPr>
          <w:rFonts w:ascii="Times New Roman" w:eastAsia="Calibri" w:hAnsi="Times New Roman" w:cs="Times New Roman"/>
          <w:lang w:val="sv-SE"/>
        </w:rPr>
        <w:t>r</w:t>
      </w:r>
      <w:r w:rsidRPr="00E40B73">
        <w:rPr>
          <w:rFonts w:ascii="Times New Roman" w:eastAsia="Calibri" w:hAnsi="Times New Roman" w:cs="Times New Roman"/>
          <w:lang w:val="sv-SE"/>
        </w:rPr>
        <w:t>na.</w:t>
      </w:r>
      <w:r w:rsidR="002F2800"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Församlingens självstyrelse omfattar bland annat planering och genomförande av gudstjänster och kyrkliga förrättningar, beredning av försa</w:t>
      </w:r>
      <w:r w:rsidRPr="00E40B73">
        <w:rPr>
          <w:rFonts w:ascii="Times New Roman" w:eastAsia="Calibri" w:hAnsi="Times New Roman" w:cs="Times New Roman"/>
          <w:lang w:val="sv-SE"/>
        </w:rPr>
        <w:t>m</w:t>
      </w:r>
      <w:r w:rsidRPr="00E40B73">
        <w:rPr>
          <w:rFonts w:ascii="Times New Roman" w:eastAsia="Calibri" w:hAnsi="Times New Roman" w:cs="Times New Roman"/>
          <w:lang w:val="sv-SE"/>
        </w:rPr>
        <w:t>lingens verksamhets- och ekonomiplan och p</w:t>
      </w:r>
      <w:r w:rsidRPr="00E40B73">
        <w:rPr>
          <w:rFonts w:ascii="Times New Roman" w:eastAsia="Calibri" w:hAnsi="Times New Roman" w:cs="Times New Roman"/>
          <w:lang w:val="sv-SE"/>
        </w:rPr>
        <w:t>å</w:t>
      </w:r>
      <w:r w:rsidRPr="00E40B73">
        <w:rPr>
          <w:rFonts w:ascii="Times New Roman" w:eastAsia="Calibri" w:hAnsi="Times New Roman" w:cs="Times New Roman"/>
          <w:lang w:val="sv-SE"/>
        </w:rPr>
        <w:t>verkan i samfällighetens ekonomiplanering med utnyttjande av till exempel metoder för deltagande budgetering, genomförande av verksamheten inom ramen för det anslag gemensamma kyrk</w:t>
      </w:r>
      <w:r w:rsidRPr="00E40B73">
        <w:rPr>
          <w:rFonts w:ascii="Times New Roman" w:eastAsia="Calibri" w:hAnsi="Times New Roman" w:cs="Times New Roman"/>
          <w:lang w:val="sv-SE"/>
        </w:rPr>
        <w:t>o</w:t>
      </w:r>
      <w:r w:rsidRPr="00E40B73">
        <w:rPr>
          <w:rFonts w:ascii="Times New Roman" w:eastAsia="Calibri" w:hAnsi="Times New Roman" w:cs="Times New Roman"/>
          <w:lang w:val="sv-SE"/>
        </w:rPr>
        <w:t>fullmäktige beviljat, vänskaps- och samarbetsa</w:t>
      </w:r>
      <w:r w:rsidRPr="00E40B73">
        <w:rPr>
          <w:rFonts w:ascii="Times New Roman" w:eastAsia="Calibri" w:hAnsi="Times New Roman" w:cs="Times New Roman"/>
          <w:lang w:val="sv-SE"/>
        </w:rPr>
        <w:t>v</w:t>
      </w:r>
      <w:r w:rsidRPr="00E40B73">
        <w:rPr>
          <w:rFonts w:ascii="Times New Roman" w:eastAsia="Calibri" w:hAnsi="Times New Roman" w:cs="Times New Roman"/>
          <w:lang w:val="sv-SE"/>
        </w:rPr>
        <w:lastRenderedPageBreak/>
        <w:t>tal, utlåtanden i olika frågor som gäller den egna församlingen samt tillsättande av tjänster och anställningar som placerats i församlingen.</w:t>
      </w:r>
    </w:p>
    <w:p w:rsidR="00D32E02" w:rsidRPr="00436E16" w:rsidRDefault="001F6BED" w:rsidP="00C2585C">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 xml:space="preserve"> </w:t>
      </w:r>
      <w:r w:rsidR="00E40B73" w:rsidRPr="00436E16">
        <w:rPr>
          <w:rFonts w:ascii="Times New Roman" w:eastAsia="Calibri" w:hAnsi="Times New Roman" w:cs="Times New Roman"/>
          <w:lang w:val="sv-FI"/>
        </w:rPr>
        <w:t>Den nya kyrkliga samfälligheten 2015 är i sig en serviceorganisation vars uppgift är att möjli</w:t>
      </w:r>
      <w:r w:rsidR="00E40B73" w:rsidRPr="00436E16">
        <w:rPr>
          <w:rFonts w:ascii="Times New Roman" w:eastAsia="Calibri" w:hAnsi="Times New Roman" w:cs="Times New Roman"/>
          <w:lang w:val="sv-FI"/>
        </w:rPr>
        <w:t>g</w:t>
      </w:r>
      <w:r w:rsidR="00E40B73" w:rsidRPr="00436E16">
        <w:rPr>
          <w:rFonts w:ascii="Times New Roman" w:eastAsia="Calibri" w:hAnsi="Times New Roman" w:cs="Times New Roman"/>
          <w:lang w:val="sv-FI"/>
        </w:rPr>
        <w:t>göra kyrkans arbete i församlingarna.</w:t>
      </w:r>
      <w:r w:rsidR="002F2800" w:rsidRPr="00436E16">
        <w:rPr>
          <w:rFonts w:ascii="Times New Roman" w:eastAsia="Calibri" w:hAnsi="Times New Roman" w:cs="Times New Roman"/>
          <w:lang w:val="sv-FI"/>
        </w:rPr>
        <w:t xml:space="preserve"> </w:t>
      </w:r>
      <w:r w:rsidR="00E40B73" w:rsidRPr="00436E16">
        <w:rPr>
          <w:rFonts w:ascii="Times New Roman" w:eastAsia="Calibri" w:hAnsi="Times New Roman" w:cs="Times New Roman"/>
          <w:lang w:val="sv-FI"/>
        </w:rPr>
        <w:t>Den kyr</w:t>
      </w:r>
      <w:r w:rsidR="00E40B73" w:rsidRPr="00436E16">
        <w:rPr>
          <w:rFonts w:ascii="Times New Roman" w:eastAsia="Calibri" w:hAnsi="Times New Roman" w:cs="Times New Roman"/>
          <w:lang w:val="sv-FI"/>
        </w:rPr>
        <w:t>k</w:t>
      </w:r>
      <w:r w:rsidR="00E40B73" w:rsidRPr="00436E16">
        <w:rPr>
          <w:rFonts w:ascii="Times New Roman" w:eastAsia="Calibri" w:hAnsi="Times New Roman" w:cs="Times New Roman"/>
          <w:lang w:val="sv-FI"/>
        </w:rPr>
        <w:t>liga samfälligheten ska sköta ärenden som gäller fördelning av kyrkoskatt och övriga gemensamma inkomster mellan församlingarna, övrig ekonomi- och egendomsförvaltning samt personalförval</w:t>
      </w:r>
      <w:r w:rsidR="00E40B73" w:rsidRPr="00436E16">
        <w:rPr>
          <w:rFonts w:ascii="Times New Roman" w:eastAsia="Calibri" w:hAnsi="Times New Roman" w:cs="Times New Roman"/>
          <w:lang w:val="sv-FI"/>
        </w:rPr>
        <w:t>t</w:t>
      </w:r>
      <w:r w:rsidR="00E40B73" w:rsidRPr="00436E16">
        <w:rPr>
          <w:rFonts w:ascii="Times New Roman" w:eastAsia="Calibri" w:hAnsi="Times New Roman" w:cs="Times New Roman"/>
          <w:lang w:val="sv-FI"/>
        </w:rPr>
        <w:t>ning.</w:t>
      </w:r>
      <w:r w:rsidR="004A0F65" w:rsidRPr="00436E16">
        <w:rPr>
          <w:rFonts w:ascii="Times New Roman" w:eastAsia="Calibri" w:hAnsi="Times New Roman" w:cs="Times New Roman"/>
          <w:lang w:val="sv-FI"/>
        </w:rPr>
        <w:t xml:space="preserve"> </w:t>
      </w:r>
      <w:r w:rsidR="00E40B73" w:rsidRPr="00436E16">
        <w:rPr>
          <w:rFonts w:ascii="Times New Roman" w:eastAsia="Calibri" w:hAnsi="Times New Roman" w:cs="Times New Roman"/>
          <w:lang w:val="sv-FI"/>
        </w:rPr>
        <w:t>Den kyrkliga samfällighetens uppgifter o</w:t>
      </w:r>
      <w:r w:rsidR="00E40B73" w:rsidRPr="00436E16">
        <w:rPr>
          <w:rFonts w:ascii="Times New Roman" w:eastAsia="Calibri" w:hAnsi="Times New Roman" w:cs="Times New Roman"/>
          <w:lang w:val="sv-FI"/>
        </w:rPr>
        <w:t>m</w:t>
      </w:r>
      <w:r w:rsidR="00E40B73" w:rsidRPr="00436E16">
        <w:rPr>
          <w:rFonts w:ascii="Times New Roman" w:eastAsia="Calibri" w:hAnsi="Times New Roman" w:cs="Times New Roman"/>
          <w:lang w:val="sv-FI"/>
        </w:rPr>
        <w:t>fattar även arkivfunktionen och kyrkobokföringen om uppgiften inte har getts till en större enhet som ett regionalt centralregister.</w:t>
      </w:r>
      <w:r w:rsidR="00C86B07" w:rsidRPr="00436E16">
        <w:rPr>
          <w:rFonts w:ascii="Times New Roman" w:eastAsia="Calibri" w:hAnsi="Times New Roman" w:cs="Times New Roman"/>
          <w:lang w:val="sv-FI"/>
        </w:rPr>
        <w:t xml:space="preserve"> </w:t>
      </w:r>
      <w:r w:rsidR="00E40B73" w:rsidRPr="00436E16">
        <w:rPr>
          <w:rFonts w:ascii="Times New Roman" w:eastAsia="Calibri" w:hAnsi="Times New Roman" w:cs="Times New Roman"/>
          <w:lang w:val="sv-FI"/>
        </w:rPr>
        <w:t>Andra uppgifter kan överföras på samfälligheten om det avtalas om det i grundstadgan.</w:t>
      </w:r>
    </w:p>
    <w:p w:rsidR="000A347B" w:rsidRPr="005D4353" w:rsidRDefault="00E40B73" w:rsidP="00C2585C">
      <w:pPr>
        <w:spacing w:after="0" w:line="240" w:lineRule="auto"/>
        <w:ind w:firstLine="170"/>
        <w:jc w:val="both"/>
        <w:rPr>
          <w:rFonts w:ascii="Times New Roman" w:eastAsia="Calibri" w:hAnsi="Times New Roman" w:cs="Times New Roman"/>
          <w:lang w:val="sv-FI"/>
        </w:rPr>
      </w:pPr>
      <w:r w:rsidRPr="00E40B73">
        <w:rPr>
          <w:rFonts w:ascii="Times New Roman" w:eastAsia="Calibri" w:hAnsi="Times New Roman" w:cs="Times New Roman"/>
          <w:lang w:val="sv-SE"/>
        </w:rPr>
        <w:t>Framställningen utgår från att alla församlingar i fortsättningen hör till en kyrklig samfällighet.</w:t>
      </w:r>
      <w:r w:rsidR="00C86B07"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 xml:space="preserve">På detta sätt försöker man säkerställa att reformens </w:t>
      </w:r>
      <w:r>
        <w:rPr>
          <w:rFonts w:ascii="Times New Roman" w:eastAsia="Calibri" w:hAnsi="Times New Roman" w:cs="Times New Roman"/>
          <w:lang w:val="sv-SE"/>
        </w:rPr>
        <w:t>mål förverkligas</w:t>
      </w:r>
      <w:r w:rsidRPr="00E40B73">
        <w:rPr>
          <w:rFonts w:ascii="Times New Roman" w:eastAsia="Calibri" w:hAnsi="Times New Roman" w:cs="Times New Roman"/>
          <w:lang w:val="sv-SE"/>
        </w:rPr>
        <w:t xml:space="preserve"> i hela kyrkan.</w:t>
      </w:r>
      <w:r w:rsidR="000A347B"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 xml:space="preserve">Även om det finns församlingar i kyrkan som sannolikt åtminstone </w:t>
      </w:r>
      <w:r w:rsidR="009044E4">
        <w:rPr>
          <w:rFonts w:ascii="Times New Roman" w:eastAsia="Calibri" w:hAnsi="Times New Roman" w:cs="Times New Roman"/>
          <w:lang w:val="sv-SE"/>
        </w:rPr>
        <w:t>under</w:t>
      </w:r>
      <w:r w:rsidRPr="00E40B73">
        <w:rPr>
          <w:rFonts w:ascii="Times New Roman" w:eastAsia="Calibri" w:hAnsi="Times New Roman" w:cs="Times New Roman"/>
          <w:lang w:val="sv-SE"/>
        </w:rPr>
        <w:t xml:space="preserve"> en nära framtid klarar sig som självständiga församlingar, var bedömningen när lagförslaget bereddes att den mest ändamålsenliga lösningen för den lokala strukturen är en enda modell om man ser till helheten.</w:t>
      </w:r>
      <w:r w:rsidR="00400C65"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Genom denna helhetslösning vill man trygga kyrkans verksamhet överallt i Finland.</w:t>
      </w:r>
      <w:r w:rsidR="00845FBF"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Samfälligheterna kan i större enheter på ett effektivare, mer ekonomiskt och kvalitativt sätt sköta sådana uppgifter som gör det möjligt för församlingarna att koncentrera sig på skötseln av kyrkans grundläggande uppgift inom sina omr</w:t>
      </w:r>
      <w:r w:rsidRPr="00E40B73">
        <w:rPr>
          <w:rFonts w:ascii="Times New Roman" w:eastAsia="Calibri" w:hAnsi="Times New Roman" w:cs="Times New Roman"/>
          <w:lang w:val="sv-SE"/>
        </w:rPr>
        <w:t>å</w:t>
      </w:r>
      <w:r w:rsidRPr="00E40B73">
        <w:rPr>
          <w:rFonts w:ascii="Times New Roman" w:eastAsia="Calibri" w:hAnsi="Times New Roman" w:cs="Times New Roman"/>
          <w:lang w:val="sv-SE"/>
        </w:rPr>
        <w:t>den.</w:t>
      </w:r>
      <w:r w:rsidR="00641230"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Framställningen är en teologiskt möjlig m</w:t>
      </w:r>
      <w:r w:rsidRPr="00E40B73">
        <w:rPr>
          <w:rFonts w:ascii="Times New Roman" w:eastAsia="Calibri" w:hAnsi="Times New Roman" w:cs="Times New Roman"/>
          <w:lang w:val="sv-SE"/>
        </w:rPr>
        <w:t>o</w:t>
      </w:r>
      <w:r w:rsidRPr="00E40B73">
        <w:rPr>
          <w:rFonts w:ascii="Times New Roman" w:eastAsia="Calibri" w:hAnsi="Times New Roman" w:cs="Times New Roman"/>
          <w:lang w:val="sv-SE"/>
        </w:rPr>
        <w:t>dell för ett förnyande av kyrkans lokala struktur.</w:t>
      </w:r>
      <w:r w:rsidR="00B031B7"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Samtidigt förtydligar och förenklar totalreformen lagstiftningen och underlättar för lokala lösningar vid till exempel kommunsammanslagningar.</w:t>
      </w:r>
    </w:p>
    <w:p w:rsidR="000A0504" w:rsidRPr="005D4353" w:rsidRDefault="00E40B73" w:rsidP="000405F6">
      <w:pPr>
        <w:spacing w:after="0" w:line="240" w:lineRule="auto"/>
        <w:ind w:firstLine="170"/>
        <w:jc w:val="both"/>
        <w:rPr>
          <w:rFonts w:ascii="Times New Roman" w:eastAsia="Calibri" w:hAnsi="Times New Roman" w:cs="Times New Roman"/>
          <w:lang w:val="sv-FI"/>
        </w:rPr>
      </w:pPr>
      <w:r w:rsidRPr="00E40B73">
        <w:rPr>
          <w:rFonts w:ascii="Times New Roman" w:eastAsia="Calibri" w:hAnsi="Times New Roman" w:cs="Times New Roman"/>
          <w:lang w:val="sv-SE"/>
        </w:rPr>
        <w:t>Den kyrkliga samfälligheten hör administrativt till det stift till vilket majoriteten av församling</w:t>
      </w:r>
      <w:r w:rsidRPr="00E40B73">
        <w:rPr>
          <w:rFonts w:ascii="Times New Roman" w:eastAsia="Calibri" w:hAnsi="Times New Roman" w:cs="Times New Roman"/>
          <w:lang w:val="sv-SE"/>
        </w:rPr>
        <w:t>s</w:t>
      </w:r>
      <w:r w:rsidRPr="00E40B73">
        <w:rPr>
          <w:rFonts w:ascii="Times New Roman" w:eastAsia="Calibri" w:hAnsi="Times New Roman" w:cs="Times New Roman"/>
          <w:lang w:val="sv-SE"/>
        </w:rPr>
        <w:t>medlemmarna hör.</w:t>
      </w:r>
      <w:r w:rsidR="000A0504"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Församlingar som hör till samma samfällighet kan på språklig grund även höra till olika stift.</w:t>
      </w:r>
      <w:r w:rsidR="000A0504"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Med den föreslagna kyrkliga samfälligheten som samarbetsplattform kan man även slopa att församlingarna fördelas på prost</w:t>
      </w:r>
      <w:r w:rsidRPr="00E40B73">
        <w:rPr>
          <w:rFonts w:ascii="Times New Roman" w:eastAsia="Calibri" w:hAnsi="Times New Roman" w:cs="Times New Roman"/>
          <w:lang w:val="sv-SE"/>
        </w:rPr>
        <w:t>e</w:t>
      </w:r>
      <w:r w:rsidRPr="00E40B73">
        <w:rPr>
          <w:rFonts w:ascii="Times New Roman" w:eastAsia="Calibri" w:hAnsi="Times New Roman" w:cs="Times New Roman"/>
          <w:lang w:val="sv-SE"/>
        </w:rPr>
        <w:t>rier.</w:t>
      </w:r>
      <w:r w:rsidR="000A0504"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Kontraktsprostarnas nuvarande uppgifter flyttas i tillämpliga delar över på samfällighet</w:t>
      </w:r>
      <w:r w:rsidRPr="00E40B73">
        <w:rPr>
          <w:rFonts w:ascii="Times New Roman" w:eastAsia="Calibri" w:hAnsi="Times New Roman" w:cs="Times New Roman"/>
          <w:lang w:val="sv-SE"/>
        </w:rPr>
        <w:t>s</w:t>
      </w:r>
      <w:r w:rsidRPr="00E40B73">
        <w:rPr>
          <w:rFonts w:ascii="Times New Roman" w:eastAsia="Calibri" w:hAnsi="Times New Roman" w:cs="Times New Roman"/>
          <w:lang w:val="sv-SE"/>
        </w:rPr>
        <w:t>prostarna i de kyrkliga samfälligheterna.</w:t>
      </w:r>
      <w:r w:rsidR="0038518E" w:rsidRPr="005D4353">
        <w:rPr>
          <w:rFonts w:ascii="Times New Roman" w:eastAsia="Calibri" w:hAnsi="Times New Roman" w:cs="Times New Roman"/>
          <w:lang w:val="sv-FI"/>
        </w:rPr>
        <w:t xml:space="preserve"> </w:t>
      </w:r>
      <w:r w:rsidRPr="00E40B73">
        <w:rPr>
          <w:rFonts w:ascii="Times New Roman" w:eastAsia="Calibri" w:hAnsi="Times New Roman" w:cs="Times New Roman"/>
          <w:lang w:val="sv-SE"/>
        </w:rPr>
        <w:t>Stiften kan fortfarande inrätta lätta regionala samarbet</w:t>
      </w:r>
      <w:r w:rsidRPr="00E40B73">
        <w:rPr>
          <w:rFonts w:ascii="Times New Roman" w:eastAsia="Calibri" w:hAnsi="Times New Roman" w:cs="Times New Roman"/>
          <w:lang w:val="sv-SE"/>
        </w:rPr>
        <w:t>s</w:t>
      </w:r>
      <w:r w:rsidRPr="00E40B73">
        <w:rPr>
          <w:rFonts w:ascii="Times New Roman" w:eastAsia="Calibri" w:hAnsi="Times New Roman" w:cs="Times New Roman"/>
          <w:lang w:val="sv-SE"/>
        </w:rPr>
        <w:t>organ efter behov.</w:t>
      </w:r>
      <w:r w:rsidR="000A0504" w:rsidRPr="005D4353">
        <w:rPr>
          <w:rFonts w:ascii="Times New Roman" w:eastAsia="Calibri" w:hAnsi="Times New Roman" w:cs="Times New Roman"/>
          <w:lang w:val="sv-FI"/>
        </w:rPr>
        <w:t xml:space="preserve"> </w:t>
      </w:r>
    </w:p>
    <w:p w:rsidR="00C2585C" w:rsidRPr="005D4353" w:rsidRDefault="00C2585C" w:rsidP="000405F6">
      <w:pPr>
        <w:spacing w:after="0" w:line="240" w:lineRule="auto"/>
        <w:jc w:val="both"/>
        <w:rPr>
          <w:rFonts w:ascii="Times New Roman" w:eastAsia="Calibri" w:hAnsi="Times New Roman" w:cs="Times New Roman"/>
          <w:lang w:val="sv-FI"/>
        </w:rPr>
      </w:pPr>
    </w:p>
    <w:p w:rsidR="004A14D4" w:rsidRPr="005D4353" w:rsidRDefault="009A0FD1" w:rsidP="000405F6">
      <w:pPr>
        <w:spacing w:after="0" w:line="240" w:lineRule="auto"/>
        <w:ind w:left="567" w:hanging="567"/>
        <w:jc w:val="both"/>
        <w:rPr>
          <w:rFonts w:ascii="Times New Roman" w:eastAsia="Calibri" w:hAnsi="Times New Roman" w:cs="Times New Roman"/>
          <w:b/>
          <w:lang w:val="sv-FI"/>
        </w:rPr>
      </w:pPr>
      <w:r w:rsidRPr="005D4353">
        <w:rPr>
          <w:rFonts w:ascii="Times New Roman" w:eastAsia="Calibri" w:hAnsi="Times New Roman" w:cs="Times New Roman"/>
          <w:b/>
          <w:lang w:val="sv-FI"/>
        </w:rPr>
        <w:t>3.3.2</w:t>
      </w:r>
      <w:r w:rsidR="004A14D4" w:rsidRPr="005D4353">
        <w:rPr>
          <w:rFonts w:ascii="Times New Roman" w:eastAsia="Calibri" w:hAnsi="Times New Roman" w:cs="Times New Roman"/>
          <w:b/>
          <w:lang w:val="sv-FI"/>
        </w:rPr>
        <w:t xml:space="preserve"> </w:t>
      </w:r>
      <w:r w:rsidR="00C2585C" w:rsidRPr="005D4353">
        <w:rPr>
          <w:rFonts w:ascii="Times New Roman" w:eastAsia="Calibri" w:hAnsi="Times New Roman" w:cs="Times New Roman"/>
          <w:b/>
          <w:lang w:val="sv-FI"/>
        </w:rPr>
        <w:tab/>
      </w:r>
      <w:r w:rsidR="00E40B73" w:rsidRPr="005D4353">
        <w:rPr>
          <w:rFonts w:ascii="Times New Roman" w:eastAsia="Calibri" w:hAnsi="Times New Roman" w:cs="Times New Roman"/>
          <w:b/>
          <w:lang w:val="sv-FI"/>
        </w:rPr>
        <w:t>Ramlagstiftning</w:t>
      </w:r>
    </w:p>
    <w:p w:rsidR="00C2585C" w:rsidRPr="005D4353" w:rsidRDefault="00C2585C" w:rsidP="000405F6">
      <w:pPr>
        <w:spacing w:after="0" w:line="240" w:lineRule="auto"/>
        <w:ind w:firstLine="170"/>
        <w:jc w:val="both"/>
        <w:rPr>
          <w:rFonts w:ascii="Times New Roman" w:eastAsia="Calibri" w:hAnsi="Times New Roman" w:cs="Times New Roman"/>
          <w:lang w:val="sv-FI"/>
        </w:rPr>
      </w:pPr>
    </w:p>
    <w:p w:rsidR="009A0FD1" w:rsidRPr="005D4353" w:rsidRDefault="00E40B73" w:rsidP="000405F6">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Framställningen har formen av ramlagstiftning.</w:t>
      </w:r>
      <w:r w:rsidR="00A12816" w:rsidRPr="005D4353">
        <w:rPr>
          <w:rFonts w:ascii="Times New Roman" w:eastAsia="Calibri" w:hAnsi="Times New Roman" w:cs="Times New Roman"/>
          <w:lang w:val="sv-FI"/>
        </w:rPr>
        <w:t xml:space="preserve"> </w:t>
      </w:r>
      <w:r w:rsidR="008623A5" w:rsidRPr="005D4353">
        <w:rPr>
          <w:rFonts w:ascii="Times New Roman" w:eastAsia="Calibri" w:hAnsi="Times New Roman" w:cs="Times New Roman"/>
          <w:lang w:val="sv-FI"/>
        </w:rPr>
        <w:t xml:space="preserve">Den föreslagna lagen innehåller bestämmelser som ger tydliga ramar för församlingens och den </w:t>
      </w:r>
      <w:r w:rsidR="008623A5" w:rsidRPr="005D4353">
        <w:rPr>
          <w:rFonts w:ascii="Times New Roman" w:eastAsia="Calibri" w:hAnsi="Times New Roman" w:cs="Times New Roman"/>
          <w:lang w:val="sv-FI"/>
        </w:rPr>
        <w:lastRenderedPageBreak/>
        <w:t>kyrkliga samfällighetens verksamhet och förval</w:t>
      </w:r>
      <w:r w:rsidR="008623A5" w:rsidRPr="005D4353">
        <w:rPr>
          <w:rFonts w:ascii="Times New Roman" w:eastAsia="Calibri" w:hAnsi="Times New Roman" w:cs="Times New Roman"/>
          <w:lang w:val="sv-FI"/>
        </w:rPr>
        <w:t>t</w:t>
      </w:r>
      <w:r w:rsidR="008623A5" w:rsidRPr="005D4353">
        <w:rPr>
          <w:rFonts w:ascii="Times New Roman" w:eastAsia="Calibri" w:hAnsi="Times New Roman" w:cs="Times New Roman"/>
          <w:lang w:val="sv-FI"/>
        </w:rPr>
        <w:t>ning.</w:t>
      </w:r>
      <w:r w:rsidR="004A14D4" w:rsidRPr="005D4353">
        <w:rPr>
          <w:rFonts w:ascii="Times New Roman" w:eastAsia="Calibri" w:hAnsi="Times New Roman" w:cs="Times New Roman"/>
          <w:lang w:val="sv-FI"/>
        </w:rPr>
        <w:t xml:space="preserve"> </w:t>
      </w:r>
      <w:r w:rsidR="008623A5" w:rsidRPr="008623A5">
        <w:rPr>
          <w:rFonts w:ascii="Times New Roman" w:eastAsia="Calibri" w:hAnsi="Times New Roman" w:cs="Times New Roman"/>
          <w:lang w:val="sv-SE"/>
        </w:rPr>
        <w:t>Inom dessa ramar kan ansvarsfördelningen mellan församlingen och den kyrkliga samfälli</w:t>
      </w:r>
      <w:r w:rsidR="008623A5" w:rsidRPr="008623A5">
        <w:rPr>
          <w:rFonts w:ascii="Times New Roman" w:eastAsia="Calibri" w:hAnsi="Times New Roman" w:cs="Times New Roman"/>
          <w:lang w:val="sv-SE"/>
        </w:rPr>
        <w:t>g</w:t>
      </w:r>
      <w:r w:rsidR="008623A5" w:rsidRPr="008623A5">
        <w:rPr>
          <w:rFonts w:ascii="Times New Roman" w:eastAsia="Calibri" w:hAnsi="Times New Roman" w:cs="Times New Roman"/>
          <w:lang w:val="sv-SE"/>
        </w:rPr>
        <w:t>heten variera beroende på bland annat församlin</w:t>
      </w:r>
      <w:r w:rsidR="008623A5" w:rsidRPr="008623A5">
        <w:rPr>
          <w:rFonts w:ascii="Times New Roman" w:eastAsia="Calibri" w:hAnsi="Times New Roman" w:cs="Times New Roman"/>
          <w:lang w:val="sv-SE"/>
        </w:rPr>
        <w:t>g</w:t>
      </w:r>
      <w:r w:rsidR="008623A5" w:rsidRPr="008623A5">
        <w:rPr>
          <w:rFonts w:ascii="Times New Roman" w:eastAsia="Calibri" w:hAnsi="Times New Roman" w:cs="Times New Roman"/>
          <w:lang w:val="sv-SE"/>
        </w:rPr>
        <w:t>arnas antal och storlek samt på avstånd, tvåspr</w:t>
      </w:r>
      <w:r w:rsidR="008623A5" w:rsidRPr="008623A5">
        <w:rPr>
          <w:rFonts w:ascii="Times New Roman" w:eastAsia="Calibri" w:hAnsi="Times New Roman" w:cs="Times New Roman"/>
          <w:lang w:val="sv-SE"/>
        </w:rPr>
        <w:t>å</w:t>
      </w:r>
      <w:r w:rsidR="008623A5" w:rsidRPr="008623A5">
        <w:rPr>
          <w:rFonts w:ascii="Times New Roman" w:eastAsia="Calibri" w:hAnsi="Times New Roman" w:cs="Times New Roman"/>
          <w:lang w:val="sv-SE"/>
        </w:rPr>
        <w:t>kighet eller andra regionala särdrag.</w:t>
      </w:r>
      <w:r w:rsidR="004A14D4" w:rsidRPr="005D4353">
        <w:rPr>
          <w:rFonts w:ascii="Times New Roman" w:eastAsia="Calibri" w:hAnsi="Times New Roman" w:cs="Times New Roman"/>
          <w:lang w:val="sv-FI"/>
        </w:rPr>
        <w:t xml:space="preserve"> </w:t>
      </w:r>
      <w:r w:rsidR="008623A5" w:rsidRPr="008623A5">
        <w:rPr>
          <w:rFonts w:ascii="Times New Roman" w:eastAsia="Calibri" w:hAnsi="Times New Roman" w:cs="Times New Roman"/>
          <w:lang w:val="sv-SE"/>
        </w:rPr>
        <w:t>Framstäl</w:t>
      </w:r>
      <w:r w:rsidR="008623A5" w:rsidRPr="008623A5">
        <w:rPr>
          <w:rFonts w:ascii="Times New Roman" w:eastAsia="Calibri" w:hAnsi="Times New Roman" w:cs="Times New Roman"/>
          <w:lang w:val="sv-SE"/>
        </w:rPr>
        <w:t>l</w:t>
      </w:r>
      <w:r w:rsidR="008623A5" w:rsidRPr="008623A5">
        <w:rPr>
          <w:rFonts w:ascii="Times New Roman" w:eastAsia="Calibri" w:hAnsi="Times New Roman" w:cs="Times New Roman"/>
          <w:lang w:val="sv-SE"/>
        </w:rPr>
        <w:t>ningen framhäver de kyrkliga samfälligheternas och församlingarnas ansvar att organisera sin egen verksamhet och förvaltning.</w:t>
      </w:r>
      <w:r w:rsidR="00647FC7" w:rsidRPr="005D4353">
        <w:rPr>
          <w:rFonts w:ascii="Times New Roman" w:eastAsia="Calibri" w:hAnsi="Times New Roman" w:cs="Times New Roman"/>
          <w:lang w:val="sv-FI"/>
        </w:rPr>
        <w:t xml:space="preserve"> </w:t>
      </w:r>
      <w:r w:rsidR="008623A5" w:rsidRPr="008623A5">
        <w:rPr>
          <w:rFonts w:ascii="Times New Roman" w:eastAsia="Calibri" w:hAnsi="Times New Roman" w:cs="Times New Roman"/>
          <w:lang w:val="sv-SE"/>
        </w:rPr>
        <w:t>Enligt framställnin</w:t>
      </w:r>
      <w:r w:rsidR="008623A5" w:rsidRPr="008623A5">
        <w:rPr>
          <w:rFonts w:ascii="Times New Roman" w:eastAsia="Calibri" w:hAnsi="Times New Roman" w:cs="Times New Roman"/>
          <w:lang w:val="sv-SE"/>
        </w:rPr>
        <w:t>g</w:t>
      </w:r>
      <w:r w:rsidR="008623A5" w:rsidRPr="008623A5">
        <w:rPr>
          <w:rFonts w:ascii="Times New Roman" w:eastAsia="Calibri" w:hAnsi="Times New Roman" w:cs="Times New Roman"/>
          <w:lang w:val="sv-SE"/>
        </w:rPr>
        <w:t>en innehåller kyrkolagen och kyrkoordningen härefter färre detaljerade bestämmelser.</w:t>
      </w:r>
      <w:r w:rsidR="009A0FD1" w:rsidRPr="005D4353">
        <w:rPr>
          <w:rFonts w:ascii="Times New Roman" w:eastAsia="Calibri" w:hAnsi="Times New Roman" w:cs="Times New Roman"/>
          <w:lang w:val="sv-FI"/>
        </w:rPr>
        <w:t xml:space="preserve"> </w:t>
      </w:r>
    </w:p>
    <w:p w:rsidR="004A14D4" w:rsidRPr="005D4353" w:rsidRDefault="008623A5" w:rsidP="00C2585C">
      <w:pPr>
        <w:spacing w:after="0" w:line="240" w:lineRule="auto"/>
        <w:ind w:firstLine="170"/>
        <w:jc w:val="both"/>
        <w:rPr>
          <w:rFonts w:ascii="Times New Roman" w:eastAsia="Calibri" w:hAnsi="Times New Roman" w:cs="Times New Roman"/>
          <w:lang w:val="sv-FI"/>
        </w:rPr>
      </w:pPr>
      <w:r w:rsidRPr="008623A5">
        <w:rPr>
          <w:rFonts w:ascii="Times New Roman" w:eastAsia="Calibri" w:hAnsi="Times New Roman" w:cs="Times New Roman"/>
          <w:lang w:val="sv-SE"/>
        </w:rPr>
        <w:t xml:space="preserve">De föreslagna bestämmelserna innehåller ett bemyndigande att ta </w:t>
      </w:r>
      <w:r w:rsidR="001B3B2D">
        <w:rPr>
          <w:rFonts w:ascii="Times New Roman" w:eastAsia="Calibri" w:hAnsi="Times New Roman" w:cs="Times New Roman"/>
          <w:lang w:val="sv-SE"/>
        </w:rPr>
        <w:t>in</w:t>
      </w:r>
      <w:r w:rsidRPr="008623A5">
        <w:rPr>
          <w:rFonts w:ascii="Times New Roman" w:eastAsia="Calibri" w:hAnsi="Times New Roman" w:cs="Times New Roman"/>
          <w:lang w:val="sv-SE"/>
        </w:rPr>
        <w:t xml:space="preserve"> de mer detaljerade b</w:t>
      </w:r>
      <w:r w:rsidRPr="008623A5">
        <w:rPr>
          <w:rFonts w:ascii="Times New Roman" w:eastAsia="Calibri" w:hAnsi="Times New Roman" w:cs="Times New Roman"/>
          <w:lang w:val="sv-SE"/>
        </w:rPr>
        <w:t>e</w:t>
      </w:r>
      <w:r w:rsidRPr="008623A5">
        <w:rPr>
          <w:rFonts w:ascii="Times New Roman" w:eastAsia="Calibri" w:hAnsi="Times New Roman" w:cs="Times New Roman"/>
          <w:lang w:val="sv-SE"/>
        </w:rPr>
        <w:t>stämmelserna på det lokala planet i till exempel den kyrkliga samfällighetens grundstadga och andra interna instruktioner som styr förvaltningen.</w:t>
      </w:r>
      <w:r w:rsidR="009A0FD1"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Trots att framställningen föreslår en enda grun</w:t>
      </w:r>
      <w:r w:rsidRPr="008623A5">
        <w:rPr>
          <w:rFonts w:ascii="Times New Roman" w:eastAsia="Calibri" w:hAnsi="Times New Roman" w:cs="Times New Roman"/>
          <w:lang w:val="sv-SE"/>
        </w:rPr>
        <w:t>d</w:t>
      </w:r>
      <w:r w:rsidRPr="008623A5">
        <w:rPr>
          <w:rFonts w:ascii="Times New Roman" w:eastAsia="Calibri" w:hAnsi="Times New Roman" w:cs="Times New Roman"/>
          <w:lang w:val="sv-SE"/>
        </w:rPr>
        <w:t>läggande struktur på kyrkans lokala nivå, är det möjligt att inom dess ramar flexibelt skapa en strukturlösning som är bäst lämpad för området i fråga.</w:t>
      </w:r>
    </w:p>
    <w:p w:rsidR="00532BD3" w:rsidRPr="005D4353" w:rsidRDefault="001B3B2D" w:rsidP="00C2585C">
      <w:pPr>
        <w:spacing w:after="0" w:line="240" w:lineRule="auto"/>
        <w:ind w:firstLine="170"/>
        <w:jc w:val="both"/>
        <w:rPr>
          <w:rFonts w:ascii="Times New Roman" w:eastAsia="Calibri" w:hAnsi="Times New Roman" w:cs="Times New Roman"/>
          <w:lang w:val="sv-FI"/>
        </w:rPr>
      </w:pPr>
      <w:r>
        <w:rPr>
          <w:rFonts w:ascii="Times New Roman" w:eastAsia="Calibri" w:hAnsi="Times New Roman" w:cs="Times New Roman"/>
          <w:lang w:val="sv-SE"/>
        </w:rPr>
        <w:t>Utifrån denna</w:t>
      </w:r>
      <w:r w:rsidR="008623A5" w:rsidRPr="008623A5">
        <w:rPr>
          <w:rFonts w:ascii="Times New Roman" w:eastAsia="Calibri" w:hAnsi="Times New Roman" w:cs="Times New Roman"/>
          <w:lang w:val="sv-SE"/>
        </w:rPr>
        <w:t xml:space="preserve"> grundläggande bestämmelse kan man lokalt bilda mycket olika kyrkliga samfälli</w:t>
      </w:r>
      <w:r w:rsidR="008623A5" w:rsidRPr="008623A5">
        <w:rPr>
          <w:rFonts w:ascii="Times New Roman" w:eastAsia="Calibri" w:hAnsi="Times New Roman" w:cs="Times New Roman"/>
          <w:lang w:val="sv-SE"/>
        </w:rPr>
        <w:t>g</w:t>
      </w:r>
      <w:r w:rsidR="008623A5" w:rsidRPr="008623A5">
        <w:rPr>
          <w:rFonts w:ascii="Times New Roman" w:eastAsia="Calibri" w:hAnsi="Times New Roman" w:cs="Times New Roman"/>
          <w:lang w:val="sv-SE"/>
        </w:rPr>
        <w:t xml:space="preserve">heter </w:t>
      </w:r>
      <w:r>
        <w:rPr>
          <w:rFonts w:ascii="Times New Roman" w:eastAsia="Calibri" w:hAnsi="Times New Roman" w:cs="Times New Roman"/>
          <w:lang w:val="sv-SE"/>
        </w:rPr>
        <w:t xml:space="preserve">beroende på perspektiv: </w:t>
      </w:r>
      <w:r w:rsidR="008623A5" w:rsidRPr="008623A5">
        <w:rPr>
          <w:rFonts w:ascii="Times New Roman" w:eastAsia="Calibri" w:hAnsi="Times New Roman" w:cs="Times New Roman"/>
          <w:lang w:val="sv-SE"/>
        </w:rPr>
        <w:t>samfällighetens uppgifter, ekonomiskötsel, placering eller tillsä</w:t>
      </w:r>
      <w:r w:rsidR="008623A5" w:rsidRPr="008623A5">
        <w:rPr>
          <w:rFonts w:ascii="Times New Roman" w:eastAsia="Calibri" w:hAnsi="Times New Roman" w:cs="Times New Roman"/>
          <w:lang w:val="sv-SE"/>
        </w:rPr>
        <w:t>t</w:t>
      </w:r>
      <w:r w:rsidR="008623A5" w:rsidRPr="008623A5">
        <w:rPr>
          <w:rFonts w:ascii="Times New Roman" w:eastAsia="Calibri" w:hAnsi="Times New Roman" w:cs="Times New Roman"/>
          <w:lang w:val="sv-SE"/>
        </w:rPr>
        <w:t>tande av tjänster och anställningar, samfällighet</w:t>
      </w:r>
      <w:r w:rsidR="008623A5" w:rsidRPr="008623A5">
        <w:rPr>
          <w:rFonts w:ascii="Times New Roman" w:eastAsia="Calibri" w:hAnsi="Times New Roman" w:cs="Times New Roman"/>
          <w:lang w:val="sv-SE"/>
        </w:rPr>
        <w:t>s</w:t>
      </w:r>
      <w:r w:rsidR="008623A5" w:rsidRPr="008623A5">
        <w:rPr>
          <w:rFonts w:ascii="Times New Roman" w:eastAsia="Calibri" w:hAnsi="Times New Roman" w:cs="Times New Roman"/>
          <w:lang w:val="sv-SE"/>
        </w:rPr>
        <w:t>prostens ställning, församlingarnas delområde</w:t>
      </w:r>
      <w:r w:rsidR="008623A5" w:rsidRPr="008623A5">
        <w:rPr>
          <w:rFonts w:ascii="Times New Roman" w:eastAsia="Calibri" w:hAnsi="Times New Roman" w:cs="Times New Roman"/>
          <w:lang w:val="sv-SE"/>
        </w:rPr>
        <w:t>s</w:t>
      </w:r>
      <w:r w:rsidR="008623A5" w:rsidRPr="008623A5">
        <w:rPr>
          <w:rFonts w:ascii="Times New Roman" w:eastAsia="Calibri" w:hAnsi="Times New Roman" w:cs="Times New Roman"/>
          <w:lang w:val="sv-SE"/>
        </w:rPr>
        <w:t>förvaltning eller ordförandeskap i olika förtroe</w:t>
      </w:r>
      <w:r w:rsidR="008623A5" w:rsidRPr="008623A5">
        <w:rPr>
          <w:rFonts w:ascii="Times New Roman" w:eastAsia="Calibri" w:hAnsi="Times New Roman" w:cs="Times New Roman"/>
          <w:lang w:val="sv-SE"/>
        </w:rPr>
        <w:t>n</w:t>
      </w:r>
      <w:r w:rsidR="008623A5" w:rsidRPr="008623A5">
        <w:rPr>
          <w:rFonts w:ascii="Times New Roman" w:eastAsia="Calibri" w:hAnsi="Times New Roman" w:cs="Times New Roman"/>
          <w:lang w:val="sv-SE"/>
        </w:rPr>
        <w:t>deorgan.</w:t>
      </w:r>
      <w:r w:rsidR="00A12816" w:rsidRPr="005D4353">
        <w:rPr>
          <w:rFonts w:ascii="Times New Roman" w:eastAsia="Calibri" w:hAnsi="Times New Roman" w:cs="Times New Roman"/>
          <w:lang w:val="sv-FI"/>
        </w:rPr>
        <w:t xml:space="preserve"> </w:t>
      </w:r>
    </w:p>
    <w:p w:rsidR="004A14D4" w:rsidRPr="00B35807" w:rsidRDefault="008623A5" w:rsidP="00C2585C">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De olika alternativ ramlagstiftningen möjliggör kan beskrivas i termer av en s.k. fast och lös 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fällighet.</w:t>
      </w:r>
      <w:r w:rsidR="00DE0806"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fasta samfälligheten närmar sig den nuvarande modellen med kapell- och områdesfö</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samlingar.</w:t>
      </w:r>
      <w:r w:rsidR="00DE0806"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Med tanke på den lösa modellen str</w:t>
      </w:r>
      <w:r w:rsidRPr="00436E16">
        <w:rPr>
          <w:rFonts w:ascii="Times New Roman" w:eastAsia="Calibri" w:hAnsi="Times New Roman" w:cs="Times New Roman"/>
          <w:lang w:val="sv-FI"/>
        </w:rPr>
        <w:t>ä</w:t>
      </w:r>
      <w:r w:rsidRPr="00436E16">
        <w:rPr>
          <w:rFonts w:ascii="Times New Roman" w:eastAsia="Calibri" w:hAnsi="Times New Roman" w:cs="Times New Roman"/>
          <w:lang w:val="sv-FI"/>
        </w:rPr>
        <w:t>var framställningen efter att säkerställa att rama</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na möjliggör även en kyrklig samfällighet med en mycket lätt struktur.</w:t>
      </w:r>
      <w:r w:rsidR="00DE0806"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Sammanförandet av förval</w:t>
      </w:r>
      <w:r w:rsidRPr="00436E16">
        <w:rPr>
          <w:rFonts w:ascii="Times New Roman" w:eastAsia="Calibri" w:hAnsi="Times New Roman" w:cs="Times New Roman"/>
          <w:lang w:val="sv-FI"/>
        </w:rPr>
        <w:t>t</w:t>
      </w:r>
      <w:r w:rsidRPr="00436E16">
        <w:rPr>
          <w:rFonts w:ascii="Times New Roman" w:eastAsia="Calibri" w:hAnsi="Times New Roman" w:cs="Times New Roman"/>
          <w:lang w:val="sv-FI"/>
        </w:rPr>
        <w:t>ningen, ekonomin och personalresurserna i en samfällighet är en utmaning för målsättningen att ha en serviceorganisation med en lätt struktur.</w:t>
      </w:r>
      <w:r w:rsidR="004B3C2B"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Samtidigt främjas den lätta strukturen av att man inte behöver föra över något som helst ansvar för församlingsverksamheten till den nya kyrkliga samfälligheten. </w:t>
      </w:r>
    </w:p>
    <w:p w:rsidR="001C5DDA" w:rsidRPr="005D4353" w:rsidRDefault="008623A5" w:rsidP="00C2585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Förslaget innehåller både interimistiska b</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stämmelser och bestämmelser för en etablerad situation.</w:t>
      </w:r>
      <w:r w:rsidR="00C91C0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Strukturen med kyrkliga samfälligheter ska införas i alla församlingar senast från i</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gången av 2019.</w:t>
      </w:r>
      <w:r w:rsidR="001C5DDA"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interimistiska bestämmelse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na gäller under övergångstiden, dvs. från att lagen träder i kraft fram till den 31 december 2018.</w:t>
      </w:r>
      <w:r w:rsidR="006A4C40"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 övergångstid har ansetts vara nödvändig för att trygga de interna ändringsprocesserna och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ordningen med kommunreformen.</w:t>
      </w:r>
      <w:r w:rsidR="00E51A50">
        <w:rPr>
          <w:rFonts w:ascii="Times New Roman" w:eastAsia="Calibri" w:hAnsi="Times New Roman" w:cs="Times New Roman"/>
          <w:lang w:val="sv-FI"/>
        </w:rPr>
        <w:t xml:space="preserve"> </w:t>
      </w:r>
      <w:r w:rsidRPr="008623A5">
        <w:rPr>
          <w:rFonts w:ascii="Times New Roman" w:eastAsia="Calibri" w:hAnsi="Times New Roman" w:cs="Times New Roman"/>
          <w:lang w:val="sv-SE"/>
        </w:rPr>
        <w:t>Områdena är olika i fråga om den tid de behöver för att förb</w:t>
      </w:r>
      <w:r w:rsidRPr="008623A5">
        <w:rPr>
          <w:rFonts w:ascii="Times New Roman" w:eastAsia="Calibri" w:hAnsi="Times New Roman" w:cs="Times New Roman"/>
          <w:lang w:val="sv-SE"/>
        </w:rPr>
        <w:t>e</w:t>
      </w:r>
      <w:r w:rsidRPr="008623A5">
        <w:rPr>
          <w:rFonts w:ascii="Times New Roman" w:eastAsia="Calibri" w:hAnsi="Times New Roman" w:cs="Times New Roman"/>
          <w:lang w:val="sv-SE"/>
        </w:rPr>
        <w:lastRenderedPageBreak/>
        <w:t>reda sig.</w:t>
      </w:r>
      <w:r w:rsidR="006A4C40"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Den bortre gränsen har satt så att alla förtroendevalda som väljs i församlingsvalet 2018 ska fungera inom ramen för den nya strukturen.</w:t>
      </w:r>
    </w:p>
    <w:p w:rsidR="000E3D79" w:rsidRPr="005D4353" w:rsidRDefault="008623A5" w:rsidP="000405F6">
      <w:pPr>
        <w:spacing w:after="0" w:line="240" w:lineRule="auto"/>
        <w:ind w:firstLine="170"/>
        <w:jc w:val="both"/>
        <w:rPr>
          <w:rFonts w:ascii="Times New Roman" w:eastAsia="Calibri" w:hAnsi="Times New Roman" w:cs="Times New Roman"/>
          <w:lang w:val="sv-FI"/>
        </w:rPr>
      </w:pPr>
      <w:r w:rsidRPr="008623A5">
        <w:rPr>
          <w:rFonts w:ascii="Times New Roman" w:eastAsia="Calibri" w:hAnsi="Times New Roman" w:cs="Times New Roman"/>
          <w:lang w:val="sv-SE"/>
        </w:rPr>
        <w:t>När lagen bereddes granskades situationen i metropolområdet som en separat fråga.</w:t>
      </w:r>
      <w:r w:rsidR="000E3D79"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Regerin</w:t>
      </w:r>
      <w:r w:rsidRPr="008623A5">
        <w:rPr>
          <w:rFonts w:ascii="Times New Roman" w:eastAsia="Calibri" w:hAnsi="Times New Roman" w:cs="Times New Roman"/>
          <w:lang w:val="sv-SE"/>
        </w:rPr>
        <w:t>g</w:t>
      </w:r>
      <w:r w:rsidRPr="008623A5">
        <w:rPr>
          <w:rFonts w:ascii="Times New Roman" w:eastAsia="Calibri" w:hAnsi="Times New Roman" w:cs="Times New Roman"/>
          <w:lang w:val="sv-SE"/>
        </w:rPr>
        <w:t>ens linje om en metropolförvaltning torde minska pressen på kommunsammanslagningar i metr</w:t>
      </w:r>
      <w:r w:rsidRPr="008623A5">
        <w:rPr>
          <w:rFonts w:ascii="Times New Roman" w:eastAsia="Calibri" w:hAnsi="Times New Roman" w:cs="Times New Roman"/>
          <w:lang w:val="sv-SE"/>
        </w:rPr>
        <w:t>o</w:t>
      </w:r>
      <w:r w:rsidRPr="008623A5">
        <w:rPr>
          <w:rFonts w:ascii="Times New Roman" w:eastAsia="Calibri" w:hAnsi="Times New Roman" w:cs="Times New Roman"/>
          <w:lang w:val="sv-SE"/>
        </w:rPr>
        <w:t>polområdet.</w:t>
      </w:r>
      <w:r w:rsidR="000E3D79"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Metropolförvaltningens uppgifter på den kommunala sidan är till innehållet sådana att motsvarande behov av kyrklig metropolförval</w:t>
      </w:r>
      <w:r w:rsidRPr="008623A5">
        <w:rPr>
          <w:rFonts w:ascii="Times New Roman" w:eastAsia="Calibri" w:hAnsi="Times New Roman" w:cs="Times New Roman"/>
          <w:lang w:val="sv-SE"/>
        </w:rPr>
        <w:t>t</w:t>
      </w:r>
      <w:r w:rsidRPr="008623A5">
        <w:rPr>
          <w:rFonts w:ascii="Times New Roman" w:eastAsia="Calibri" w:hAnsi="Times New Roman" w:cs="Times New Roman"/>
          <w:lang w:val="sv-SE"/>
        </w:rPr>
        <w:t>ning inte torde finnas och därför inte inkluderas i framställningen.</w:t>
      </w:r>
      <w:r w:rsidR="0064518E"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Redan nu finns det ett sama</w:t>
      </w:r>
      <w:r w:rsidRPr="008623A5">
        <w:rPr>
          <w:rFonts w:ascii="Times New Roman" w:eastAsia="Calibri" w:hAnsi="Times New Roman" w:cs="Times New Roman"/>
          <w:lang w:val="sv-SE"/>
        </w:rPr>
        <w:t>r</w:t>
      </w:r>
      <w:r w:rsidRPr="008623A5">
        <w:rPr>
          <w:rFonts w:ascii="Times New Roman" w:eastAsia="Calibri" w:hAnsi="Times New Roman" w:cs="Times New Roman"/>
          <w:lang w:val="sv-SE"/>
        </w:rPr>
        <w:t>betsorgan mellan de kyrkliga samfälligheterna i huvudstadsregionen.</w:t>
      </w:r>
      <w:r w:rsidR="000E3D79" w:rsidRPr="005D4353">
        <w:rPr>
          <w:rFonts w:ascii="Times New Roman" w:eastAsia="Calibri" w:hAnsi="Times New Roman" w:cs="Times New Roman"/>
          <w:lang w:val="sv-FI"/>
        </w:rPr>
        <w:t xml:space="preserve"> </w:t>
      </w:r>
    </w:p>
    <w:p w:rsidR="001F6BED" w:rsidRPr="005D4353" w:rsidRDefault="001F6BED" w:rsidP="000405F6">
      <w:pPr>
        <w:spacing w:after="0" w:line="240" w:lineRule="auto"/>
        <w:jc w:val="both"/>
        <w:rPr>
          <w:rFonts w:ascii="Times New Roman" w:eastAsia="Calibri" w:hAnsi="Times New Roman" w:cs="Times New Roman"/>
          <w:lang w:val="sv-FI"/>
        </w:rPr>
      </w:pPr>
    </w:p>
    <w:p w:rsidR="001F6BED" w:rsidRPr="005D4353" w:rsidRDefault="00C2585C" w:rsidP="000405F6">
      <w:pPr>
        <w:spacing w:after="0" w:line="240" w:lineRule="auto"/>
        <w:ind w:left="567" w:hanging="567"/>
        <w:jc w:val="both"/>
        <w:rPr>
          <w:rFonts w:ascii="Times New Roman" w:eastAsia="Calibri" w:hAnsi="Times New Roman" w:cs="Times New Roman"/>
          <w:b/>
          <w:lang w:val="sv-FI"/>
        </w:rPr>
      </w:pPr>
      <w:bookmarkStart w:id="16" w:name="_Toc335146014"/>
      <w:bookmarkStart w:id="17" w:name="_Toc335146173"/>
      <w:bookmarkStart w:id="18" w:name="_Toc337200217"/>
      <w:r w:rsidRPr="005D4353">
        <w:rPr>
          <w:rFonts w:ascii="Times New Roman" w:eastAsia="Calibri" w:hAnsi="Times New Roman" w:cs="Times New Roman"/>
          <w:b/>
          <w:lang w:val="sv-FI"/>
        </w:rPr>
        <w:t>3.3.3</w:t>
      </w:r>
      <w:bookmarkEnd w:id="16"/>
      <w:bookmarkEnd w:id="17"/>
      <w:bookmarkEnd w:id="18"/>
      <w:r w:rsidRPr="005D4353">
        <w:rPr>
          <w:rFonts w:ascii="Times New Roman" w:eastAsia="Calibri" w:hAnsi="Times New Roman" w:cs="Times New Roman"/>
          <w:b/>
          <w:lang w:val="sv-FI"/>
        </w:rPr>
        <w:tab/>
      </w:r>
      <w:r w:rsidR="008623A5" w:rsidRPr="008623A5">
        <w:rPr>
          <w:rFonts w:ascii="Times New Roman" w:eastAsia="Calibri" w:hAnsi="Times New Roman" w:cs="Times New Roman"/>
          <w:b/>
          <w:lang w:val="sv-SE"/>
        </w:rPr>
        <w:t>Församlingsmedlemskap</w:t>
      </w:r>
    </w:p>
    <w:p w:rsidR="00C2585C" w:rsidRPr="005D4353" w:rsidRDefault="00C2585C" w:rsidP="000405F6">
      <w:pPr>
        <w:spacing w:after="0" w:line="240" w:lineRule="auto"/>
        <w:ind w:left="567" w:hanging="567"/>
        <w:jc w:val="both"/>
        <w:rPr>
          <w:rFonts w:ascii="Times New Roman" w:eastAsia="Calibri" w:hAnsi="Times New Roman" w:cs="Times New Roman"/>
          <w:b/>
          <w:lang w:val="sv-FI"/>
        </w:rPr>
      </w:pPr>
    </w:p>
    <w:p w:rsidR="001F6BED" w:rsidRPr="005D4353" w:rsidRDefault="008623A5" w:rsidP="00C2585C">
      <w:pPr>
        <w:spacing w:after="0" w:line="240" w:lineRule="auto"/>
        <w:ind w:firstLine="170"/>
        <w:jc w:val="both"/>
        <w:rPr>
          <w:rFonts w:ascii="Times New Roman" w:eastAsia="Calibri" w:hAnsi="Times New Roman" w:cs="Times New Roman"/>
          <w:lang w:val="sv-FI"/>
        </w:rPr>
      </w:pPr>
      <w:r w:rsidRPr="008623A5">
        <w:rPr>
          <w:rFonts w:ascii="Times New Roman" w:eastAsia="Calibri" w:hAnsi="Times New Roman" w:cs="Times New Roman"/>
          <w:lang w:val="sv-SE"/>
        </w:rPr>
        <w:t>Kyrkans medlemmar hör till församlingar.</w:t>
      </w:r>
      <w:r w:rsidR="007067AB"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De</w:t>
      </w:r>
      <w:r w:rsidRPr="008623A5">
        <w:rPr>
          <w:rFonts w:ascii="Times New Roman" w:eastAsia="Calibri" w:hAnsi="Times New Roman" w:cs="Times New Roman"/>
          <w:lang w:val="sv-SE"/>
        </w:rPr>
        <w:t>l</w:t>
      </w:r>
      <w:r w:rsidRPr="008623A5">
        <w:rPr>
          <w:rFonts w:ascii="Times New Roman" w:eastAsia="Calibri" w:hAnsi="Times New Roman" w:cs="Times New Roman"/>
          <w:lang w:val="sv-SE"/>
        </w:rPr>
        <w:t>aktighet i kyrkans tro och lära samt privat och offentlig religionsutövning är oskiljaktiga delar av medlemskapet i kyrkan.</w:t>
      </w:r>
      <w:r w:rsidR="001F6BED"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Lokalförsamlingen är den form inom vilken människor som bekänner sig som kristna kommer samman och finner samh</w:t>
      </w:r>
      <w:r w:rsidRPr="008623A5">
        <w:rPr>
          <w:rFonts w:ascii="Times New Roman" w:eastAsia="Calibri" w:hAnsi="Times New Roman" w:cs="Times New Roman"/>
          <w:lang w:val="sv-SE"/>
        </w:rPr>
        <w:t>ö</w:t>
      </w:r>
      <w:r w:rsidRPr="008623A5">
        <w:rPr>
          <w:rFonts w:ascii="Times New Roman" w:eastAsia="Calibri" w:hAnsi="Times New Roman" w:cs="Times New Roman"/>
          <w:lang w:val="sv-SE"/>
        </w:rPr>
        <w:t>righet.</w:t>
      </w:r>
      <w:r w:rsidR="007067AB"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Delaktigheten ska finnas med på alla n</w:t>
      </w:r>
      <w:r w:rsidRPr="008623A5">
        <w:rPr>
          <w:rFonts w:ascii="Times New Roman" w:eastAsia="Calibri" w:hAnsi="Times New Roman" w:cs="Times New Roman"/>
          <w:lang w:val="sv-SE"/>
        </w:rPr>
        <w:t>i</w:t>
      </w:r>
      <w:r w:rsidRPr="008623A5">
        <w:rPr>
          <w:rFonts w:ascii="Times New Roman" w:eastAsia="Calibri" w:hAnsi="Times New Roman" w:cs="Times New Roman"/>
          <w:lang w:val="sv-SE"/>
        </w:rPr>
        <w:t>våer i församlingslivet, oberoende av om man talar om andlig samhörighet eller materiell de</w:t>
      </w:r>
      <w:r w:rsidRPr="008623A5">
        <w:rPr>
          <w:rFonts w:ascii="Times New Roman" w:eastAsia="Calibri" w:hAnsi="Times New Roman" w:cs="Times New Roman"/>
          <w:lang w:val="sv-SE"/>
        </w:rPr>
        <w:t>l</w:t>
      </w:r>
      <w:r w:rsidRPr="008623A5">
        <w:rPr>
          <w:rFonts w:ascii="Times New Roman" w:eastAsia="Calibri" w:hAnsi="Times New Roman" w:cs="Times New Roman"/>
          <w:lang w:val="sv-SE"/>
        </w:rPr>
        <w:t>ning.</w:t>
      </w:r>
      <w:r w:rsidR="001F6BED" w:rsidRPr="005D4353">
        <w:rPr>
          <w:rFonts w:ascii="Times New Roman" w:eastAsia="Calibri" w:hAnsi="Times New Roman" w:cs="Times New Roman"/>
          <w:lang w:val="sv-FI"/>
        </w:rPr>
        <w:t xml:space="preserve"> </w:t>
      </w:r>
    </w:p>
    <w:p w:rsidR="001F6BED" w:rsidRPr="005D4353" w:rsidRDefault="008623A5" w:rsidP="00C2585C">
      <w:pPr>
        <w:spacing w:after="0" w:line="240" w:lineRule="auto"/>
        <w:ind w:firstLine="170"/>
        <w:jc w:val="both"/>
        <w:rPr>
          <w:rFonts w:ascii="Times New Roman" w:eastAsia="Calibri" w:hAnsi="Times New Roman" w:cs="Times New Roman"/>
          <w:lang w:val="sv-FI"/>
        </w:rPr>
      </w:pPr>
      <w:r w:rsidRPr="008623A5">
        <w:rPr>
          <w:rFonts w:ascii="Times New Roman" w:eastAsia="Calibri" w:hAnsi="Times New Roman" w:cs="Times New Roman"/>
          <w:lang w:val="sv-SE"/>
        </w:rPr>
        <w:t>Utmaningen för strukturerna på den lokala nivån är att elastiskt knyta an till de sociala nätverk som bildas på olika sätt.</w:t>
      </w:r>
      <w:r w:rsidR="001F6BED"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Trots den områdesknutna strukturen måste församlingen utöver förankrin</w:t>
      </w:r>
      <w:r w:rsidRPr="008623A5">
        <w:rPr>
          <w:rFonts w:ascii="Times New Roman" w:eastAsia="Calibri" w:hAnsi="Times New Roman" w:cs="Times New Roman"/>
          <w:lang w:val="sv-SE"/>
        </w:rPr>
        <w:t>g</w:t>
      </w:r>
      <w:r w:rsidRPr="008623A5">
        <w:rPr>
          <w:rFonts w:ascii="Times New Roman" w:eastAsia="Calibri" w:hAnsi="Times New Roman" w:cs="Times New Roman"/>
          <w:lang w:val="sv-SE"/>
        </w:rPr>
        <w:t xml:space="preserve">en i boningsorten även försöka beakta kopplingen till geografiskt gränsöverskridande sociala nätverk </w:t>
      </w:r>
      <w:r w:rsidR="00162FDC">
        <w:rPr>
          <w:rFonts w:ascii="Times New Roman" w:eastAsia="Calibri" w:hAnsi="Times New Roman" w:cs="Times New Roman"/>
          <w:lang w:val="sv-SE"/>
        </w:rPr>
        <w:t>och</w:t>
      </w:r>
      <w:r w:rsidRPr="008623A5">
        <w:rPr>
          <w:rFonts w:ascii="Times New Roman" w:eastAsia="Calibri" w:hAnsi="Times New Roman" w:cs="Times New Roman"/>
          <w:lang w:val="sv-SE"/>
        </w:rPr>
        <w:t xml:space="preserve"> till engagemanget i kyrkan genom längtan efter och minnen</w:t>
      </w:r>
      <w:r w:rsidR="00162FDC">
        <w:rPr>
          <w:rFonts w:ascii="Times New Roman" w:eastAsia="Calibri" w:hAnsi="Times New Roman" w:cs="Times New Roman"/>
          <w:lang w:val="sv-SE"/>
        </w:rPr>
        <w:t>a</w:t>
      </w:r>
      <w:r w:rsidRPr="008623A5">
        <w:rPr>
          <w:rFonts w:ascii="Times New Roman" w:eastAsia="Calibri" w:hAnsi="Times New Roman" w:cs="Times New Roman"/>
          <w:lang w:val="sv-SE"/>
        </w:rPr>
        <w:t xml:space="preserve"> från församlingen där man tid</w:t>
      </w:r>
      <w:r w:rsidRPr="008623A5">
        <w:rPr>
          <w:rFonts w:ascii="Times New Roman" w:eastAsia="Calibri" w:hAnsi="Times New Roman" w:cs="Times New Roman"/>
          <w:lang w:val="sv-SE"/>
        </w:rPr>
        <w:t>i</w:t>
      </w:r>
      <w:r w:rsidRPr="008623A5">
        <w:rPr>
          <w:rFonts w:ascii="Times New Roman" w:eastAsia="Calibri" w:hAnsi="Times New Roman" w:cs="Times New Roman"/>
          <w:lang w:val="sv-SE"/>
        </w:rPr>
        <w:t>gare bott.</w:t>
      </w:r>
      <w:r w:rsidR="00626574"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Den föreslagna strukturmodellen kan inte svara på den här utmaningen, utan för det måste man framöver hitta verksamhets</w:t>
      </w:r>
      <w:r>
        <w:rPr>
          <w:rFonts w:ascii="Times New Roman" w:eastAsia="Calibri" w:hAnsi="Times New Roman" w:cs="Times New Roman"/>
          <w:lang w:val="sv-SE"/>
        </w:rPr>
        <w:t>relaterade</w:t>
      </w:r>
      <w:r w:rsidRPr="008623A5">
        <w:rPr>
          <w:rFonts w:ascii="Times New Roman" w:eastAsia="Calibri" w:hAnsi="Times New Roman" w:cs="Times New Roman"/>
          <w:lang w:val="sv-SE"/>
        </w:rPr>
        <w:t xml:space="preserve"> lösningar.</w:t>
      </w:r>
      <w:r w:rsidR="00626574" w:rsidRPr="005D4353">
        <w:rPr>
          <w:rFonts w:ascii="Times New Roman" w:eastAsia="Calibri" w:hAnsi="Times New Roman" w:cs="Times New Roman"/>
          <w:lang w:val="sv-FI"/>
        </w:rPr>
        <w:t xml:space="preserve"> </w:t>
      </w:r>
    </w:p>
    <w:p w:rsidR="00DD3743" w:rsidRPr="00436E16" w:rsidRDefault="008623A5" w:rsidP="00C2585C">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Enligt kyrkomötets riktlinje utreddes möjlighe</w:t>
      </w:r>
      <w:r w:rsidRPr="00436E16">
        <w:rPr>
          <w:rFonts w:ascii="Times New Roman" w:eastAsia="Calibri" w:hAnsi="Times New Roman" w:cs="Times New Roman"/>
          <w:lang w:val="sv-FI"/>
        </w:rPr>
        <w:t>t</w:t>
      </w:r>
      <w:r w:rsidRPr="00436E16">
        <w:rPr>
          <w:rFonts w:ascii="Times New Roman" w:eastAsia="Calibri" w:hAnsi="Times New Roman" w:cs="Times New Roman"/>
          <w:lang w:val="sv-FI"/>
        </w:rPr>
        <w:t>en med motiverade undantag från parokialprinc</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pen när framställningen bereddes.</w:t>
      </w:r>
      <w:r w:rsidR="00626574"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Undantagsfa</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len avgränsades till två:</w:t>
      </w:r>
      <w:r w:rsidR="001F6BED"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1) bevara mandaten för förtroendevalda i den tidigare hemförsamlingen till mandatperiodens slut och 2) möjlighet för en församlingsmedlem som flyttar bort att genom anmälan hålla kvar medlemskapet i sin tidigare församling, om personen varit medlem i den fö</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samlingen under en lång tid och på ålderdomen fortsättningsvis vill höra till sin ”hemförsamling”, även om han eller hon av hälsoskäl anvisas i</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stitutionell vård eller boendeservice inom en a</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nan församlings område.</w:t>
      </w:r>
      <w:r w:rsidR="001F6BED"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Kyrkostyrelsens redog</w:t>
      </w:r>
      <w:r w:rsidRPr="00436E16">
        <w:rPr>
          <w:rFonts w:ascii="Times New Roman" w:eastAsia="Calibri" w:hAnsi="Times New Roman" w:cs="Times New Roman"/>
          <w:lang w:val="sv-FI"/>
        </w:rPr>
        <w:t>ö</w:t>
      </w:r>
      <w:r w:rsidRPr="00436E16">
        <w:rPr>
          <w:rFonts w:ascii="Times New Roman" w:eastAsia="Calibri" w:hAnsi="Times New Roman" w:cs="Times New Roman"/>
          <w:lang w:val="sv-FI"/>
        </w:rPr>
        <w:t>relse för kyrkomötet om möjligheten att grunda församlingar och kyrkliga samfälligheter ober</w:t>
      </w:r>
      <w:r w:rsidRPr="00436E16">
        <w:rPr>
          <w:rFonts w:ascii="Times New Roman" w:eastAsia="Calibri" w:hAnsi="Times New Roman" w:cs="Times New Roman"/>
          <w:lang w:val="sv-FI"/>
        </w:rPr>
        <w:t>o</w:t>
      </w:r>
      <w:r w:rsidRPr="00436E16">
        <w:rPr>
          <w:rFonts w:ascii="Times New Roman" w:eastAsia="Calibri" w:hAnsi="Times New Roman" w:cs="Times New Roman"/>
          <w:lang w:val="sv-FI"/>
        </w:rPr>
        <w:lastRenderedPageBreak/>
        <w:t>ende av kommungränserna (ärende nr 2008–00438) utgör grunden för granskningen av denna aspekt.</w:t>
      </w:r>
      <w:r w:rsidR="00DD3743" w:rsidRPr="00436E16">
        <w:rPr>
          <w:rFonts w:ascii="Times New Roman" w:eastAsia="Calibri" w:hAnsi="Times New Roman" w:cs="Times New Roman"/>
          <w:lang w:val="sv-FI"/>
        </w:rPr>
        <w:t xml:space="preserve"> </w:t>
      </w:r>
    </w:p>
    <w:p w:rsidR="00DD3743" w:rsidRPr="00436E16" w:rsidRDefault="008623A5" w:rsidP="00C2585C">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 xml:space="preserve">Det första fallet gäller </w:t>
      </w:r>
      <w:r w:rsidRPr="00436E16">
        <w:rPr>
          <w:rFonts w:ascii="Times New Roman" w:eastAsia="Calibri" w:hAnsi="Times New Roman" w:cs="Times New Roman"/>
          <w:b/>
          <w:i/>
          <w:lang w:val="sv-FI"/>
        </w:rPr>
        <w:t>bevarandet av ett förtr</w:t>
      </w:r>
      <w:r w:rsidRPr="00436E16">
        <w:rPr>
          <w:rFonts w:ascii="Times New Roman" w:eastAsia="Calibri" w:hAnsi="Times New Roman" w:cs="Times New Roman"/>
          <w:b/>
          <w:i/>
          <w:lang w:val="sv-FI"/>
        </w:rPr>
        <w:t>o</w:t>
      </w:r>
      <w:r w:rsidRPr="00436E16">
        <w:rPr>
          <w:rFonts w:ascii="Times New Roman" w:eastAsia="Calibri" w:hAnsi="Times New Roman" w:cs="Times New Roman"/>
          <w:b/>
          <w:i/>
          <w:lang w:val="sv-FI"/>
        </w:rPr>
        <w:t>endemannamandat</w:t>
      </w:r>
      <w:r w:rsidRPr="00436E16">
        <w:rPr>
          <w:rFonts w:ascii="Times New Roman" w:eastAsia="Calibri" w:hAnsi="Times New Roman" w:cs="Times New Roman"/>
          <w:lang w:val="sv-FI"/>
        </w:rPr>
        <w:t xml:space="preserve"> vid flytt</w:t>
      </w:r>
      <w:r w:rsidR="00CC62AD">
        <w:rPr>
          <w:rFonts w:ascii="Times New Roman" w:eastAsia="Calibri" w:hAnsi="Times New Roman" w:cs="Times New Roman"/>
          <w:lang w:val="sv-FI"/>
        </w:rPr>
        <w:t>ning</w:t>
      </w:r>
      <w:r w:rsidRPr="00436E16">
        <w:rPr>
          <w:rFonts w:ascii="Times New Roman" w:eastAsia="Calibri" w:hAnsi="Times New Roman" w:cs="Times New Roman"/>
          <w:lang w:val="sv-FI"/>
        </w:rPr>
        <w:t xml:space="preserve"> från en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 till en annan.</w:t>
      </w:r>
      <w:r w:rsidR="00CF544B"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En avvikelse från parokialpri</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cipen försätter förtroendevalda och andra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lingsmedlemmar i en ojämlik ställ</w:t>
      </w:r>
      <w:r w:rsidR="000F3038">
        <w:rPr>
          <w:rFonts w:ascii="Times New Roman" w:eastAsia="Calibri" w:hAnsi="Times New Roman" w:cs="Times New Roman"/>
          <w:lang w:val="sv-FI"/>
        </w:rPr>
        <w:t>ning</w:t>
      </w:r>
      <w:r w:rsidRPr="00436E16">
        <w:rPr>
          <w:rFonts w:ascii="Times New Roman" w:eastAsia="Calibri" w:hAnsi="Times New Roman" w:cs="Times New Roman"/>
          <w:lang w:val="sv-FI"/>
        </w:rPr>
        <w:t xml:space="preserve"> om en förtroendevald behåller sitt förtroendemannama</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dat i den tidigare församlingen till mandatper</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odens slut, men en församlingsmedlem förlorar sitt medlemskap i församlingen omedelbart när han eller hon flyttar till en annan församling.</w:t>
      </w:r>
      <w:r w:rsidR="00DD374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 blir även problem med representationen i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lighetens förvaltning.</w:t>
      </w:r>
      <w:r w:rsidR="009C5DC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Att bevara förtroendema</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namandatet kan eventuellt leda till att en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 inte har en enda faktisk representant i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lighetens organ, eftersom samfälligheterna enligt den föreslagna strukturen kan vara mycket stora och en förtroendevald kan vid en flytt</w:t>
      </w:r>
      <w:r w:rsidR="00CC62AD">
        <w:rPr>
          <w:rFonts w:ascii="Times New Roman" w:eastAsia="Calibri" w:hAnsi="Times New Roman" w:cs="Times New Roman"/>
          <w:lang w:val="sv-FI"/>
        </w:rPr>
        <w:t>ning</w:t>
      </w:r>
      <w:r w:rsidRPr="00436E16">
        <w:rPr>
          <w:rFonts w:ascii="Times New Roman" w:eastAsia="Calibri" w:hAnsi="Times New Roman" w:cs="Times New Roman"/>
          <w:lang w:val="sv-FI"/>
        </w:rPr>
        <w:t xml:space="preserve"> inom samfälligheten bo </w:t>
      </w:r>
      <w:r w:rsidR="000F3038">
        <w:rPr>
          <w:rFonts w:ascii="Times New Roman" w:eastAsia="Calibri" w:hAnsi="Times New Roman" w:cs="Times New Roman"/>
          <w:lang w:val="sv-FI"/>
        </w:rPr>
        <w:t xml:space="preserve">på </w:t>
      </w:r>
      <w:r w:rsidRPr="00436E16">
        <w:rPr>
          <w:rFonts w:ascii="Times New Roman" w:eastAsia="Calibri" w:hAnsi="Times New Roman" w:cs="Times New Roman"/>
          <w:lang w:val="sv-FI"/>
        </w:rPr>
        <w:t>hundratals kilometer</w:t>
      </w:r>
      <w:r w:rsidR="000F3038">
        <w:rPr>
          <w:rFonts w:ascii="Times New Roman" w:eastAsia="Calibri" w:hAnsi="Times New Roman" w:cs="Times New Roman"/>
          <w:lang w:val="sv-FI"/>
        </w:rPr>
        <w:t>s</w:t>
      </w:r>
      <w:r w:rsidRPr="00436E16">
        <w:rPr>
          <w:rFonts w:ascii="Times New Roman" w:eastAsia="Calibri" w:hAnsi="Times New Roman" w:cs="Times New Roman"/>
          <w:lang w:val="sv-FI"/>
        </w:rPr>
        <w:t xml:space="preserve"> </w:t>
      </w:r>
      <w:r w:rsidR="000F3038">
        <w:rPr>
          <w:rFonts w:ascii="Times New Roman" w:eastAsia="Calibri" w:hAnsi="Times New Roman" w:cs="Times New Roman"/>
          <w:lang w:val="sv-FI"/>
        </w:rPr>
        <w:t>a</w:t>
      </w:r>
      <w:r w:rsidR="000F3038">
        <w:rPr>
          <w:rFonts w:ascii="Times New Roman" w:eastAsia="Calibri" w:hAnsi="Times New Roman" w:cs="Times New Roman"/>
          <w:lang w:val="sv-FI"/>
        </w:rPr>
        <w:t>v</w:t>
      </w:r>
      <w:r w:rsidR="000F3038">
        <w:rPr>
          <w:rFonts w:ascii="Times New Roman" w:eastAsia="Calibri" w:hAnsi="Times New Roman" w:cs="Times New Roman"/>
          <w:lang w:val="sv-FI"/>
        </w:rPr>
        <w:t>stånd</w:t>
      </w:r>
      <w:r w:rsidRPr="00436E16">
        <w:rPr>
          <w:rFonts w:ascii="Times New Roman" w:eastAsia="Calibri" w:hAnsi="Times New Roman" w:cs="Times New Roman"/>
          <w:lang w:val="sv-FI"/>
        </w:rPr>
        <w:t xml:space="preserve"> från sin tidigare hemförsamling.</w:t>
      </w:r>
      <w:r w:rsidR="000F2E9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Med hä</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syn till jämlikhet och representation ingår det inte i förslaget att ett förtroendemannamandat bevaras när en person flyttar från en församling till en annan.</w:t>
      </w:r>
    </w:p>
    <w:p w:rsidR="009F13B7" w:rsidRPr="00436E16" w:rsidRDefault="008623A5" w:rsidP="00C2585C">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Huvudregeln vid en granskning av om en person kan</w:t>
      </w:r>
      <w:r w:rsidRPr="00436E16">
        <w:rPr>
          <w:rFonts w:ascii="Times New Roman" w:eastAsia="Calibri" w:hAnsi="Times New Roman" w:cs="Times New Roman"/>
          <w:b/>
          <w:i/>
          <w:lang w:val="sv-FI"/>
        </w:rPr>
        <w:t xml:space="preserve"> behålla sin tidigare hemkommun vid institu</w:t>
      </w:r>
      <w:r w:rsidRPr="00436E16">
        <w:rPr>
          <w:rFonts w:ascii="Times New Roman" w:eastAsia="Calibri" w:hAnsi="Times New Roman" w:cs="Times New Roman"/>
          <w:b/>
          <w:i/>
          <w:lang w:val="sv-FI"/>
        </w:rPr>
        <w:t>t</w:t>
      </w:r>
      <w:r w:rsidRPr="00436E16">
        <w:rPr>
          <w:rFonts w:ascii="Times New Roman" w:eastAsia="Calibri" w:hAnsi="Times New Roman" w:cs="Times New Roman"/>
          <w:b/>
          <w:i/>
          <w:lang w:val="sv-FI"/>
        </w:rPr>
        <w:t xml:space="preserve">ionell vård </w:t>
      </w:r>
      <w:r w:rsidRPr="00436E16">
        <w:rPr>
          <w:rFonts w:ascii="Times New Roman" w:eastAsia="Calibri" w:hAnsi="Times New Roman" w:cs="Times New Roman"/>
          <w:lang w:val="sv-FI"/>
        </w:rPr>
        <w:t>är att personens hemkommun inte ändrar om personen bor i en annan kommun på grund av institutionell vård eller boendeservice (lag om hemkommun 1377/2010, 3 §).</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Till lagen har fogats 3 a § som gäller rätt att välja hemko</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mun i en långvarig vårdrelation.</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Bestämmelsen ger en person i behov av långvarig vård, dvs. längre än ett år, rätt att välja den kommun som hemkommun där han eller hon verkligen bor.</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Personens hemkommun ändras inte om personen själv inte utnyttjar sin valmöjlighet.</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En medlem av kyrkan är medlem av den församling i vars o</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råde han eller hon har sin hemkommun och bostad enligt lagen om hemkommun.</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I praktiken betyder det att hemförsamlingen fortsättningsvis är de</w:t>
      </w:r>
      <w:r w:rsidRPr="00436E16">
        <w:rPr>
          <w:rFonts w:ascii="Times New Roman" w:eastAsia="Calibri" w:hAnsi="Times New Roman" w:cs="Times New Roman"/>
          <w:lang w:val="sv-FI"/>
        </w:rPr>
        <w:t>n</w:t>
      </w:r>
      <w:r w:rsidRPr="00436E16">
        <w:rPr>
          <w:rFonts w:ascii="Times New Roman" w:eastAsia="Calibri" w:hAnsi="Times New Roman" w:cs="Times New Roman"/>
          <w:lang w:val="sv-FI"/>
        </w:rPr>
        <w:t>samma vid institutionell vård om personen inte själv väljer på annat sätt.</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 här sker samtidigt som han eller hon väljer hemkommun enligt den ovan beskrivna situationen.</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Å andra sidan är det ändamålsenligt att församlingen och dess service finns nära församlingsmedlemmarna.</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Hälsomäs</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iga skäl kan begränsa rörligheten, varvid det av praktiska orsaker är ändamålsenligt att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lingens tjänster fa</w:t>
      </w:r>
      <w:r w:rsidR="000F3038">
        <w:rPr>
          <w:rFonts w:ascii="Times New Roman" w:eastAsia="Calibri" w:hAnsi="Times New Roman" w:cs="Times New Roman"/>
          <w:lang w:val="sv-FI"/>
        </w:rPr>
        <w:t xml:space="preserve">ktiskt kan nås och geografiskt </w:t>
      </w:r>
      <w:r w:rsidRPr="00436E16">
        <w:rPr>
          <w:rFonts w:ascii="Times New Roman" w:eastAsia="Calibri" w:hAnsi="Times New Roman" w:cs="Times New Roman"/>
          <w:lang w:val="sv-FI"/>
        </w:rPr>
        <w:t>ligger på nära avstånd.</w:t>
      </w:r>
      <w:r w:rsidR="009F13B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Att flytta till en annan församling är dock inget hinder för att delta i sin </w:t>
      </w:r>
      <w:r w:rsidRPr="00436E16">
        <w:rPr>
          <w:rFonts w:ascii="Times New Roman" w:eastAsia="Calibri" w:hAnsi="Times New Roman" w:cs="Times New Roman"/>
          <w:lang w:val="sv-FI"/>
        </w:rPr>
        <w:lastRenderedPageBreak/>
        <w:t>tidigare hemförsamlings verksamhet eller att träffa de anställda där.</w:t>
      </w:r>
      <w:r w:rsidR="009F13B7" w:rsidRPr="00436E16">
        <w:rPr>
          <w:rFonts w:ascii="Times New Roman" w:eastAsia="Calibri" w:hAnsi="Times New Roman" w:cs="Times New Roman"/>
          <w:lang w:val="sv-FI"/>
        </w:rPr>
        <w:t xml:space="preserve"> </w:t>
      </w:r>
    </w:p>
    <w:p w:rsidR="009F13B7" w:rsidRPr="00436E16" w:rsidRDefault="008623A5" w:rsidP="00C2585C">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Bevarat medlemskap i en tidigare hem</w:t>
      </w:r>
      <w:r w:rsidR="000F3038">
        <w:rPr>
          <w:rFonts w:ascii="Times New Roman" w:eastAsia="Calibri" w:hAnsi="Times New Roman" w:cs="Times New Roman"/>
          <w:lang w:val="sv-FI"/>
        </w:rPr>
        <w:t>försa</w:t>
      </w:r>
      <w:r w:rsidR="000F3038">
        <w:rPr>
          <w:rFonts w:ascii="Times New Roman" w:eastAsia="Calibri" w:hAnsi="Times New Roman" w:cs="Times New Roman"/>
          <w:lang w:val="sv-FI"/>
        </w:rPr>
        <w:t>m</w:t>
      </w:r>
      <w:r w:rsidR="000F3038">
        <w:rPr>
          <w:rFonts w:ascii="Times New Roman" w:eastAsia="Calibri" w:hAnsi="Times New Roman" w:cs="Times New Roman"/>
          <w:lang w:val="sv-FI"/>
        </w:rPr>
        <w:t>ling</w:t>
      </w:r>
      <w:r w:rsidRPr="00436E16">
        <w:rPr>
          <w:rFonts w:ascii="Times New Roman" w:eastAsia="Calibri" w:hAnsi="Times New Roman" w:cs="Times New Roman"/>
          <w:lang w:val="sv-FI"/>
        </w:rPr>
        <w:t xml:space="preserve"> skulle rent praktiskt kräva att något slag av register skapas och administreras om en person som av hälsoskäl behöver institutionell vård inom en annan församlings område av egen fri vilja byter hemkommun och trots det vill ha kvar me</w:t>
      </w:r>
      <w:r w:rsidRPr="00436E16">
        <w:rPr>
          <w:rFonts w:ascii="Times New Roman" w:eastAsia="Calibri" w:hAnsi="Times New Roman" w:cs="Times New Roman"/>
          <w:lang w:val="sv-FI"/>
        </w:rPr>
        <w:t>d</w:t>
      </w:r>
      <w:r w:rsidRPr="00436E16">
        <w:rPr>
          <w:rFonts w:ascii="Times New Roman" w:eastAsia="Calibri" w:hAnsi="Times New Roman" w:cs="Times New Roman"/>
          <w:lang w:val="sv-FI"/>
        </w:rPr>
        <w:t>lemskapet i sin tidigare hem</w:t>
      </w:r>
      <w:r w:rsidR="000F3038">
        <w:rPr>
          <w:rFonts w:ascii="Times New Roman" w:eastAsia="Calibri" w:hAnsi="Times New Roman" w:cs="Times New Roman"/>
          <w:lang w:val="sv-FI"/>
        </w:rPr>
        <w:t>församling</w:t>
      </w:r>
      <w:r w:rsidRPr="00436E16">
        <w:rPr>
          <w:rFonts w:ascii="Times New Roman" w:eastAsia="Calibri" w:hAnsi="Times New Roman" w:cs="Times New Roman"/>
          <w:lang w:val="sv-FI"/>
        </w:rPr>
        <w:t>.</w:t>
      </w:r>
      <w:r w:rsidR="00E51A50">
        <w:rPr>
          <w:rFonts w:ascii="Times New Roman" w:eastAsia="Calibri" w:hAnsi="Times New Roman" w:cs="Times New Roman"/>
          <w:lang w:val="sv-FI"/>
        </w:rPr>
        <w:t xml:space="preserve"> </w:t>
      </w:r>
      <w:r w:rsidRPr="00436E16">
        <w:rPr>
          <w:rFonts w:ascii="Times New Roman" w:eastAsia="Calibri" w:hAnsi="Times New Roman" w:cs="Times New Roman"/>
          <w:lang w:val="sv-FI"/>
        </w:rPr>
        <w:t>Den b</w:t>
      </w:r>
      <w:r w:rsidRPr="00436E16">
        <w:rPr>
          <w:rFonts w:ascii="Times New Roman" w:eastAsia="Calibri" w:hAnsi="Times New Roman" w:cs="Times New Roman"/>
          <w:lang w:val="sv-FI"/>
        </w:rPr>
        <w:t>e</w:t>
      </w:r>
      <w:r w:rsidRPr="00436E16">
        <w:rPr>
          <w:rFonts w:ascii="Times New Roman" w:eastAsia="Calibri" w:hAnsi="Times New Roman" w:cs="Times New Roman"/>
          <w:lang w:val="sv-FI"/>
        </w:rPr>
        <w:t>skrivna situationen torde vara mycket sällsynt och på grund av de praktiska skäl som nämnts här ovan har denna möjlighet inte inkluderats i fra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ställningen.</w:t>
      </w:r>
    </w:p>
    <w:p w:rsidR="00596551" w:rsidRPr="00436E16" w:rsidRDefault="00596551" w:rsidP="00C2585C">
      <w:pPr>
        <w:spacing w:after="0" w:line="240" w:lineRule="auto"/>
        <w:ind w:firstLine="170"/>
        <w:jc w:val="both"/>
        <w:rPr>
          <w:rFonts w:ascii="Times New Roman" w:eastAsia="Calibri" w:hAnsi="Times New Roman" w:cs="Times New Roman"/>
          <w:lang w:val="sv-FI"/>
        </w:rPr>
      </w:pPr>
    </w:p>
    <w:p w:rsidR="002A6846" w:rsidRPr="005D4353" w:rsidRDefault="008623A5" w:rsidP="00447C69">
      <w:pPr>
        <w:spacing w:after="0" w:line="240" w:lineRule="auto"/>
        <w:ind w:left="567" w:hanging="567"/>
        <w:jc w:val="both"/>
        <w:rPr>
          <w:rFonts w:ascii="Times New Roman" w:eastAsia="Calibri" w:hAnsi="Times New Roman" w:cs="Times New Roman"/>
          <w:b/>
          <w:lang w:val="sv-FI"/>
        </w:rPr>
      </w:pPr>
      <w:r w:rsidRPr="005D4353">
        <w:rPr>
          <w:rFonts w:ascii="Times New Roman" w:eastAsia="Calibri" w:hAnsi="Times New Roman" w:cs="Times New Roman"/>
          <w:b/>
          <w:lang w:val="sv-FI"/>
        </w:rPr>
        <w:t>3.3.4 Medlemmarnas delaktighet samt möjli</w:t>
      </w:r>
      <w:r w:rsidRPr="005D4353">
        <w:rPr>
          <w:rFonts w:ascii="Times New Roman" w:eastAsia="Calibri" w:hAnsi="Times New Roman" w:cs="Times New Roman"/>
          <w:b/>
          <w:lang w:val="sv-FI"/>
        </w:rPr>
        <w:t>g</w:t>
      </w:r>
      <w:r w:rsidRPr="005D4353">
        <w:rPr>
          <w:rFonts w:ascii="Times New Roman" w:eastAsia="Calibri" w:hAnsi="Times New Roman" w:cs="Times New Roman"/>
          <w:b/>
          <w:lang w:val="sv-FI"/>
        </w:rPr>
        <w:t>het att delta och påverka</w:t>
      </w:r>
    </w:p>
    <w:p w:rsidR="00447C69" w:rsidRPr="005D4353" w:rsidRDefault="00447C69" w:rsidP="00447C69">
      <w:pPr>
        <w:spacing w:after="0" w:line="240" w:lineRule="auto"/>
        <w:ind w:left="567" w:hanging="567"/>
        <w:jc w:val="both"/>
        <w:rPr>
          <w:rFonts w:ascii="Times New Roman" w:eastAsia="Calibri" w:hAnsi="Times New Roman" w:cs="Times New Roman"/>
          <w:b/>
          <w:lang w:val="sv-FI"/>
        </w:rPr>
      </w:pPr>
    </w:p>
    <w:p w:rsidR="00484CF8" w:rsidRPr="005D4353" w:rsidRDefault="008623A5" w:rsidP="00447C69">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Framställningen eftersträvar att säkerställa att församlingsmedlemmarna får allt fler möjligheter att direkt påverka i frågor som gäller dem själva och närgemenskapen.</w:t>
      </w:r>
      <w:r w:rsidR="002A6846"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I en fungerande kyrklig demokrati ingår utöver ett representativt system för beslutsfattandet även församlingsmedlemma</w:t>
      </w:r>
      <w:r w:rsidRPr="008623A5">
        <w:rPr>
          <w:rFonts w:ascii="Times New Roman" w:eastAsia="Calibri" w:hAnsi="Times New Roman" w:cs="Times New Roman"/>
          <w:lang w:val="sv-SE"/>
        </w:rPr>
        <w:t>r</w:t>
      </w:r>
      <w:r w:rsidRPr="008623A5">
        <w:rPr>
          <w:rFonts w:ascii="Times New Roman" w:eastAsia="Calibri" w:hAnsi="Times New Roman" w:cs="Times New Roman"/>
          <w:lang w:val="sv-SE"/>
        </w:rPr>
        <w:t>nas direkta påverkan och delaktighet.</w:t>
      </w:r>
      <w:r w:rsidR="00A864A1" w:rsidRPr="005D4353">
        <w:rPr>
          <w:rFonts w:ascii="Times New Roman" w:eastAsia="Calibri" w:hAnsi="Times New Roman" w:cs="Times New Roman"/>
          <w:lang w:val="sv-FI"/>
        </w:rPr>
        <w:t xml:space="preserve"> </w:t>
      </w:r>
    </w:p>
    <w:p w:rsidR="00BC2F75" w:rsidRPr="005D4353" w:rsidRDefault="008623A5" w:rsidP="00447C69">
      <w:pPr>
        <w:spacing w:after="0" w:line="240" w:lineRule="auto"/>
        <w:ind w:firstLine="170"/>
        <w:jc w:val="both"/>
        <w:rPr>
          <w:rFonts w:ascii="Times New Roman" w:eastAsia="Calibri" w:hAnsi="Times New Roman" w:cs="Times New Roman"/>
          <w:lang w:val="sv-FI"/>
        </w:rPr>
      </w:pPr>
      <w:r w:rsidRPr="008623A5">
        <w:rPr>
          <w:rFonts w:ascii="Times New Roman" w:eastAsia="Calibri" w:hAnsi="Times New Roman" w:cs="Times New Roman"/>
          <w:lang w:val="sv-SE"/>
        </w:rPr>
        <w:t xml:space="preserve">Möjligheten att </w:t>
      </w:r>
      <w:r>
        <w:rPr>
          <w:rFonts w:ascii="Times New Roman" w:eastAsia="Calibri" w:hAnsi="Times New Roman" w:cs="Times New Roman"/>
          <w:lang w:val="sv-SE"/>
        </w:rPr>
        <w:t>utveckla fler sätt för försa</w:t>
      </w:r>
      <w:r>
        <w:rPr>
          <w:rFonts w:ascii="Times New Roman" w:eastAsia="Calibri" w:hAnsi="Times New Roman" w:cs="Times New Roman"/>
          <w:lang w:val="sv-SE"/>
        </w:rPr>
        <w:t>m</w:t>
      </w:r>
      <w:r>
        <w:rPr>
          <w:rFonts w:ascii="Times New Roman" w:eastAsia="Calibri" w:hAnsi="Times New Roman" w:cs="Times New Roman"/>
          <w:lang w:val="sv-SE"/>
        </w:rPr>
        <w:t>lingsmedlemmarna att delta och påverka</w:t>
      </w:r>
      <w:r w:rsidRPr="008623A5">
        <w:rPr>
          <w:rFonts w:ascii="Times New Roman" w:eastAsia="Calibri" w:hAnsi="Times New Roman" w:cs="Times New Roman"/>
          <w:lang w:val="sv-SE"/>
        </w:rPr>
        <w:t xml:space="preserve"> beror ofta på verksamhetskulturen i församlingen och de anställdas attityder.</w:t>
      </w:r>
      <w:r w:rsidR="00AF39E1"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För att kunna stärka försa</w:t>
      </w:r>
      <w:r w:rsidRPr="008623A5">
        <w:rPr>
          <w:rFonts w:ascii="Times New Roman" w:eastAsia="Calibri" w:hAnsi="Times New Roman" w:cs="Times New Roman"/>
          <w:lang w:val="sv-SE"/>
        </w:rPr>
        <w:t>m</w:t>
      </w:r>
      <w:r w:rsidRPr="008623A5">
        <w:rPr>
          <w:rFonts w:ascii="Times New Roman" w:eastAsia="Calibri" w:hAnsi="Times New Roman" w:cs="Times New Roman"/>
          <w:lang w:val="sv-SE"/>
        </w:rPr>
        <w:t>lingsmedlemmarnas delaktighet i alla församlin</w:t>
      </w:r>
      <w:r w:rsidRPr="008623A5">
        <w:rPr>
          <w:rFonts w:ascii="Times New Roman" w:eastAsia="Calibri" w:hAnsi="Times New Roman" w:cs="Times New Roman"/>
          <w:lang w:val="sv-SE"/>
        </w:rPr>
        <w:t>g</w:t>
      </w:r>
      <w:r w:rsidRPr="008623A5">
        <w:rPr>
          <w:rFonts w:ascii="Times New Roman" w:eastAsia="Calibri" w:hAnsi="Times New Roman" w:cs="Times New Roman"/>
          <w:lang w:val="sv-SE"/>
        </w:rPr>
        <w:t>ar bedömer man att även lagstiftningen ska stödja nya former och verktyg för delaktighet och sporra till att de tas i bruk.</w:t>
      </w:r>
      <w:r w:rsidR="00C71ED5"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Enligt framställningen har församlingsråden ett särskilt ansvar för detta.</w:t>
      </w:r>
      <w:r w:rsidR="00484CF8"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Som ny uppgift för församlingsrådet föreslås att det ska se till församlingsmedlemmarnas förutsättningar att delta i och påverka församlingsverksamheten bland annat genom att informera, ta reda på me</w:t>
      </w:r>
      <w:r w:rsidRPr="008623A5">
        <w:rPr>
          <w:rFonts w:ascii="Times New Roman" w:eastAsia="Calibri" w:hAnsi="Times New Roman" w:cs="Times New Roman"/>
          <w:lang w:val="sv-SE"/>
        </w:rPr>
        <w:t>d</w:t>
      </w:r>
      <w:r w:rsidRPr="008623A5">
        <w:rPr>
          <w:rFonts w:ascii="Times New Roman" w:eastAsia="Calibri" w:hAnsi="Times New Roman" w:cs="Times New Roman"/>
          <w:lang w:val="sv-SE"/>
        </w:rPr>
        <w:t>lemmarnas åsikter, främja den frivilliga plan</w:t>
      </w:r>
      <w:r w:rsidRPr="008623A5">
        <w:rPr>
          <w:rFonts w:ascii="Times New Roman" w:eastAsia="Calibri" w:hAnsi="Times New Roman" w:cs="Times New Roman"/>
          <w:lang w:val="sv-SE"/>
        </w:rPr>
        <w:t>e</w:t>
      </w:r>
      <w:r w:rsidRPr="008623A5">
        <w:rPr>
          <w:rFonts w:ascii="Times New Roman" w:eastAsia="Calibri" w:hAnsi="Times New Roman" w:cs="Times New Roman"/>
          <w:lang w:val="sv-SE"/>
        </w:rPr>
        <w:t>ringen och beredningen av verksamheten bland medlemmarna samt ordna samarbete för att sköta församlingens uppgifter.</w:t>
      </w:r>
      <w:r w:rsidR="00F44533"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Ett problem är att till exempel barn och unga, invandrare, personer med lägre utbildning eller sämre ekonomi inte alltid får sina åsikter framförda till de nivåer där beslut fattas.</w:t>
      </w:r>
      <w:r w:rsidR="00C71ED5"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Den föreslagna lagstiftningen ger medle</w:t>
      </w:r>
      <w:r w:rsidRPr="008623A5">
        <w:rPr>
          <w:rFonts w:ascii="Times New Roman" w:eastAsia="Calibri" w:hAnsi="Times New Roman" w:cs="Times New Roman"/>
          <w:lang w:val="sv-SE"/>
        </w:rPr>
        <w:t>m</w:t>
      </w:r>
      <w:r w:rsidRPr="008623A5">
        <w:rPr>
          <w:rFonts w:ascii="Times New Roman" w:eastAsia="Calibri" w:hAnsi="Times New Roman" w:cs="Times New Roman"/>
          <w:lang w:val="sv-SE"/>
        </w:rPr>
        <w:t>marna i olika församlingar, människor i olika ålder och människor som tillhör olika invåna</w:t>
      </w:r>
      <w:r w:rsidRPr="008623A5">
        <w:rPr>
          <w:rFonts w:ascii="Times New Roman" w:eastAsia="Calibri" w:hAnsi="Times New Roman" w:cs="Times New Roman"/>
          <w:lang w:val="sv-SE"/>
        </w:rPr>
        <w:t>r</w:t>
      </w:r>
      <w:r w:rsidRPr="008623A5">
        <w:rPr>
          <w:rFonts w:ascii="Times New Roman" w:eastAsia="Calibri" w:hAnsi="Times New Roman" w:cs="Times New Roman"/>
          <w:lang w:val="sv-SE"/>
        </w:rPr>
        <w:t>grupper mer jämlika möjligheter att delta.</w:t>
      </w:r>
    </w:p>
    <w:p w:rsidR="007067AB" w:rsidRPr="005D4353" w:rsidRDefault="008623A5" w:rsidP="00447C69">
      <w:pPr>
        <w:spacing w:after="0" w:line="240" w:lineRule="auto"/>
        <w:ind w:firstLine="170"/>
        <w:jc w:val="both"/>
        <w:rPr>
          <w:rFonts w:ascii="Times New Roman" w:eastAsia="Calibri" w:hAnsi="Times New Roman" w:cs="Times New Roman"/>
          <w:lang w:val="sv-SE"/>
        </w:rPr>
      </w:pPr>
      <w:r w:rsidRPr="005D4353">
        <w:rPr>
          <w:rFonts w:ascii="Times New Roman" w:eastAsia="Calibri" w:hAnsi="Times New Roman" w:cs="Times New Roman"/>
          <w:lang w:val="sv-FI"/>
        </w:rPr>
        <w:t>Församlingsrådet kan se till församlingsme</w:t>
      </w:r>
      <w:r w:rsidRPr="005D4353">
        <w:rPr>
          <w:rFonts w:ascii="Times New Roman" w:eastAsia="Calibri" w:hAnsi="Times New Roman" w:cs="Times New Roman"/>
          <w:lang w:val="sv-FI"/>
        </w:rPr>
        <w:t>d</w:t>
      </w:r>
      <w:r w:rsidRPr="005D4353">
        <w:rPr>
          <w:rFonts w:ascii="Times New Roman" w:eastAsia="Calibri" w:hAnsi="Times New Roman" w:cs="Times New Roman"/>
          <w:lang w:val="sv-FI"/>
        </w:rPr>
        <w:t>lemmarnas möjligheter till påverkan även genom att organisera förvaltning för delområden i fö</w:t>
      </w:r>
      <w:r w:rsidRPr="005D4353">
        <w:rPr>
          <w:rFonts w:ascii="Times New Roman" w:eastAsia="Calibri" w:hAnsi="Times New Roman" w:cs="Times New Roman"/>
          <w:lang w:val="sv-FI"/>
        </w:rPr>
        <w:t>r</w:t>
      </w:r>
      <w:r w:rsidRPr="005D4353">
        <w:rPr>
          <w:rFonts w:ascii="Times New Roman" w:eastAsia="Calibri" w:hAnsi="Times New Roman" w:cs="Times New Roman"/>
          <w:lang w:val="sv-FI"/>
        </w:rPr>
        <w:t>samlingen.</w:t>
      </w:r>
      <w:r w:rsidR="00134E8F" w:rsidRPr="005D4353">
        <w:rPr>
          <w:rFonts w:ascii="Times New Roman" w:eastAsia="Calibri" w:hAnsi="Times New Roman" w:cs="Times New Roman"/>
          <w:lang w:val="sv-FI"/>
        </w:rPr>
        <w:t xml:space="preserve"> </w:t>
      </w:r>
      <w:r w:rsidRPr="008623A5">
        <w:rPr>
          <w:rFonts w:ascii="Times New Roman" w:eastAsia="Calibri" w:hAnsi="Times New Roman" w:cs="Times New Roman"/>
          <w:lang w:val="sv-SE"/>
        </w:rPr>
        <w:t xml:space="preserve">De regionala organen kan ges ökat inflytande genom att </w:t>
      </w:r>
      <w:r w:rsidR="005C0512">
        <w:rPr>
          <w:rFonts w:ascii="Times New Roman" w:eastAsia="Calibri" w:hAnsi="Times New Roman" w:cs="Times New Roman"/>
          <w:lang w:val="sv-SE"/>
        </w:rPr>
        <w:t xml:space="preserve">till dem </w:t>
      </w:r>
      <w:r w:rsidRPr="008623A5">
        <w:rPr>
          <w:rFonts w:ascii="Times New Roman" w:eastAsia="Calibri" w:hAnsi="Times New Roman" w:cs="Times New Roman"/>
          <w:lang w:val="sv-SE"/>
        </w:rPr>
        <w:t>delegera av försa</w:t>
      </w:r>
      <w:r w:rsidRPr="008623A5">
        <w:rPr>
          <w:rFonts w:ascii="Times New Roman" w:eastAsia="Calibri" w:hAnsi="Times New Roman" w:cs="Times New Roman"/>
          <w:lang w:val="sv-SE"/>
        </w:rPr>
        <w:t>m</w:t>
      </w:r>
      <w:r w:rsidRPr="008623A5">
        <w:rPr>
          <w:rFonts w:ascii="Times New Roman" w:eastAsia="Calibri" w:hAnsi="Times New Roman" w:cs="Times New Roman"/>
          <w:lang w:val="sv-SE"/>
        </w:rPr>
        <w:t>lingsrådets beslutanderätt i fråga om organiserin</w:t>
      </w:r>
      <w:r w:rsidRPr="008623A5">
        <w:rPr>
          <w:rFonts w:ascii="Times New Roman" w:eastAsia="Calibri" w:hAnsi="Times New Roman" w:cs="Times New Roman"/>
          <w:lang w:val="sv-SE"/>
        </w:rPr>
        <w:t>g</w:t>
      </w:r>
      <w:r w:rsidRPr="008623A5">
        <w:rPr>
          <w:rFonts w:ascii="Times New Roman" w:eastAsia="Calibri" w:hAnsi="Times New Roman" w:cs="Times New Roman"/>
          <w:lang w:val="sv-SE"/>
        </w:rPr>
        <w:t xml:space="preserve">en av verksamheten och valet av anställda. </w:t>
      </w:r>
    </w:p>
    <w:p w:rsidR="001F6BED" w:rsidRPr="005D4353" w:rsidRDefault="008623A5" w:rsidP="00447C69">
      <w:pPr>
        <w:spacing w:after="0" w:line="240" w:lineRule="auto"/>
        <w:ind w:left="567" w:hanging="567"/>
        <w:jc w:val="both"/>
        <w:rPr>
          <w:rFonts w:ascii="Times New Roman" w:eastAsia="Calibri" w:hAnsi="Times New Roman" w:cs="Times New Roman"/>
          <w:b/>
          <w:i/>
          <w:lang w:val="sv-SE"/>
        </w:rPr>
      </w:pPr>
      <w:r w:rsidRPr="005D4353">
        <w:rPr>
          <w:rFonts w:ascii="Times New Roman" w:eastAsia="Calibri" w:hAnsi="Times New Roman" w:cs="Times New Roman"/>
          <w:b/>
          <w:lang w:val="sv-SE"/>
        </w:rPr>
        <w:lastRenderedPageBreak/>
        <w:t>3.3.5 Förvaltning och organ</w:t>
      </w:r>
    </w:p>
    <w:p w:rsidR="00447C69" w:rsidRPr="005D4353" w:rsidRDefault="00447C69" w:rsidP="00447C69">
      <w:pPr>
        <w:spacing w:after="0" w:line="240" w:lineRule="auto"/>
        <w:ind w:firstLine="170"/>
        <w:jc w:val="both"/>
        <w:rPr>
          <w:rFonts w:ascii="Times New Roman" w:eastAsia="Calibri" w:hAnsi="Times New Roman" w:cs="Times New Roman"/>
          <w:lang w:val="sv-SE"/>
        </w:rPr>
      </w:pPr>
    </w:p>
    <w:p w:rsidR="003A67B3" w:rsidRPr="005D4353" w:rsidRDefault="001B55D7" w:rsidP="00447C69">
      <w:pPr>
        <w:spacing w:after="0" w:line="240" w:lineRule="auto"/>
        <w:ind w:firstLine="170"/>
        <w:jc w:val="both"/>
        <w:rPr>
          <w:rFonts w:ascii="Times New Roman" w:eastAsia="Calibri" w:hAnsi="Times New Roman" w:cs="Times New Roman"/>
          <w:lang w:val="sv-SE"/>
        </w:rPr>
      </w:pPr>
      <w:r w:rsidRPr="001B55D7">
        <w:rPr>
          <w:rFonts w:ascii="Times New Roman" w:eastAsia="Calibri" w:hAnsi="Times New Roman" w:cs="Times New Roman"/>
          <w:lang w:val="sv-SE"/>
        </w:rPr>
        <w:t>Kyrkans lokala förvaltning sköts av försa</w:t>
      </w:r>
      <w:r w:rsidRPr="001B55D7">
        <w:rPr>
          <w:rFonts w:ascii="Times New Roman" w:eastAsia="Calibri" w:hAnsi="Times New Roman" w:cs="Times New Roman"/>
          <w:lang w:val="sv-SE"/>
        </w:rPr>
        <w:t>m</w:t>
      </w:r>
      <w:r w:rsidRPr="001B55D7">
        <w:rPr>
          <w:rFonts w:ascii="Times New Roman" w:eastAsia="Calibri" w:hAnsi="Times New Roman" w:cs="Times New Roman"/>
          <w:lang w:val="sv-SE"/>
        </w:rPr>
        <w:t>lingsråden, gemensamma kyrkofullmäktige, g</w:t>
      </w:r>
      <w:r w:rsidRPr="001B55D7">
        <w:rPr>
          <w:rFonts w:ascii="Times New Roman" w:eastAsia="Calibri" w:hAnsi="Times New Roman" w:cs="Times New Roman"/>
          <w:lang w:val="sv-SE"/>
        </w:rPr>
        <w:t>e</w:t>
      </w:r>
      <w:r w:rsidRPr="001B55D7">
        <w:rPr>
          <w:rFonts w:ascii="Times New Roman" w:eastAsia="Calibri" w:hAnsi="Times New Roman" w:cs="Times New Roman"/>
          <w:lang w:val="sv-SE"/>
        </w:rPr>
        <w:t>mensamma kyrkorådet, direktionerna och tjänst</w:t>
      </w:r>
      <w:r w:rsidRPr="001B55D7">
        <w:rPr>
          <w:rFonts w:ascii="Times New Roman" w:eastAsia="Calibri" w:hAnsi="Times New Roman" w:cs="Times New Roman"/>
          <w:lang w:val="sv-SE"/>
        </w:rPr>
        <w:t>e</w:t>
      </w:r>
      <w:r w:rsidRPr="001B55D7">
        <w:rPr>
          <w:rFonts w:ascii="Times New Roman" w:eastAsia="Calibri" w:hAnsi="Times New Roman" w:cs="Times New Roman"/>
          <w:lang w:val="sv-SE"/>
        </w:rPr>
        <w:t>innehavarna.</w:t>
      </w:r>
    </w:p>
    <w:p w:rsidR="00B0557F" w:rsidRPr="00436E16" w:rsidRDefault="005C0512" w:rsidP="00447C69">
      <w:pPr>
        <w:spacing w:after="0" w:line="240" w:lineRule="auto"/>
        <w:ind w:firstLine="170"/>
        <w:jc w:val="both"/>
        <w:rPr>
          <w:rFonts w:ascii="Times New Roman" w:eastAsia="Calibri" w:hAnsi="Times New Roman" w:cs="Times New Roman"/>
          <w:lang w:val="sv-SE"/>
        </w:rPr>
      </w:pPr>
      <w:r>
        <w:rPr>
          <w:rFonts w:ascii="Times New Roman" w:eastAsia="Calibri" w:hAnsi="Times New Roman" w:cs="Times New Roman"/>
          <w:lang w:val="sv-SE"/>
        </w:rPr>
        <w:t>Alla församlingar i en</w:t>
      </w:r>
      <w:r w:rsidR="001B55D7" w:rsidRPr="00436E16">
        <w:rPr>
          <w:rFonts w:ascii="Times New Roman" w:eastAsia="Calibri" w:hAnsi="Times New Roman" w:cs="Times New Roman"/>
          <w:lang w:val="sv-SE"/>
        </w:rPr>
        <w:t xml:space="preserve"> kyrklig samfällighet har ett församlingsråd.</w:t>
      </w:r>
      <w:r w:rsidR="007067AB" w:rsidRPr="00436E16">
        <w:rPr>
          <w:rFonts w:ascii="Times New Roman" w:eastAsia="Calibri" w:hAnsi="Times New Roman" w:cs="Times New Roman"/>
          <w:lang w:val="sv-SE"/>
        </w:rPr>
        <w:t xml:space="preserve"> </w:t>
      </w:r>
      <w:r w:rsidR="001B55D7" w:rsidRPr="00436E16">
        <w:rPr>
          <w:rFonts w:ascii="Times New Roman" w:eastAsia="Calibri" w:hAnsi="Times New Roman" w:cs="Times New Roman"/>
          <w:lang w:val="sv-SE"/>
        </w:rPr>
        <w:t>En central uppgift för försa</w:t>
      </w:r>
      <w:r w:rsidR="001B55D7" w:rsidRPr="00436E16">
        <w:rPr>
          <w:rFonts w:ascii="Times New Roman" w:eastAsia="Calibri" w:hAnsi="Times New Roman" w:cs="Times New Roman"/>
          <w:lang w:val="sv-SE"/>
        </w:rPr>
        <w:t>m</w:t>
      </w:r>
      <w:r w:rsidR="001B55D7" w:rsidRPr="00436E16">
        <w:rPr>
          <w:rFonts w:ascii="Times New Roman" w:eastAsia="Calibri" w:hAnsi="Times New Roman" w:cs="Times New Roman"/>
          <w:lang w:val="sv-SE"/>
        </w:rPr>
        <w:t>lingsrådet är att tillsammans med kyrkoherden leda församlingsverksamheten.</w:t>
      </w:r>
      <w:r w:rsidR="001C0AB6" w:rsidRPr="00436E16">
        <w:rPr>
          <w:rFonts w:ascii="Times New Roman" w:eastAsia="Calibri" w:hAnsi="Times New Roman" w:cs="Times New Roman"/>
          <w:lang w:val="sv-SE"/>
        </w:rPr>
        <w:t xml:space="preserve"> </w:t>
      </w:r>
      <w:r w:rsidR="001B55D7" w:rsidRPr="00436E16">
        <w:rPr>
          <w:rFonts w:ascii="Times New Roman" w:eastAsia="Calibri" w:hAnsi="Times New Roman" w:cs="Times New Roman"/>
          <w:lang w:val="sv-SE"/>
        </w:rPr>
        <w:t>Församlingsrådet beslutar om användningen av de medel som i den kyrkliga samfällighetens budget anvisas försa</w:t>
      </w:r>
      <w:r w:rsidR="001B55D7" w:rsidRPr="00436E16">
        <w:rPr>
          <w:rFonts w:ascii="Times New Roman" w:eastAsia="Calibri" w:hAnsi="Times New Roman" w:cs="Times New Roman"/>
          <w:lang w:val="sv-SE"/>
        </w:rPr>
        <w:t>m</w:t>
      </w:r>
      <w:r w:rsidR="001B55D7" w:rsidRPr="00436E16">
        <w:rPr>
          <w:rFonts w:ascii="Times New Roman" w:eastAsia="Calibri" w:hAnsi="Times New Roman" w:cs="Times New Roman"/>
          <w:lang w:val="sv-SE"/>
        </w:rPr>
        <w:t>lingen för församlingsverksamheten.</w:t>
      </w:r>
      <w:r w:rsidR="00E51A50">
        <w:rPr>
          <w:rFonts w:ascii="Times New Roman" w:eastAsia="Calibri" w:hAnsi="Times New Roman" w:cs="Times New Roman"/>
          <w:lang w:val="sv-SE"/>
        </w:rPr>
        <w:t xml:space="preserve"> </w:t>
      </w:r>
      <w:r w:rsidR="001B55D7" w:rsidRPr="00436E16">
        <w:rPr>
          <w:rFonts w:ascii="Times New Roman" w:eastAsia="Calibri" w:hAnsi="Times New Roman" w:cs="Times New Roman"/>
          <w:lang w:val="sv-SE"/>
        </w:rPr>
        <w:t>Medlemsa</w:t>
      </w:r>
      <w:r w:rsidR="001B55D7" w:rsidRPr="00436E16">
        <w:rPr>
          <w:rFonts w:ascii="Times New Roman" w:eastAsia="Calibri" w:hAnsi="Times New Roman" w:cs="Times New Roman"/>
          <w:lang w:val="sv-SE"/>
        </w:rPr>
        <w:t>n</w:t>
      </w:r>
      <w:r w:rsidR="001B55D7" w:rsidRPr="00436E16">
        <w:rPr>
          <w:rFonts w:ascii="Times New Roman" w:eastAsia="Calibri" w:hAnsi="Times New Roman" w:cs="Times New Roman"/>
          <w:lang w:val="sv-SE"/>
        </w:rPr>
        <w:t>talet i församlingsrådet bestäms enligt antalet medlemmar i församlingen.</w:t>
      </w:r>
    </w:p>
    <w:p w:rsidR="001F6BED" w:rsidRPr="00436E16" w:rsidRDefault="001B55D7" w:rsidP="00447C69">
      <w:pPr>
        <w:spacing w:after="0" w:line="240" w:lineRule="auto"/>
        <w:ind w:firstLine="170"/>
        <w:jc w:val="both"/>
        <w:rPr>
          <w:rFonts w:ascii="Times New Roman" w:eastAsia="Calibri" w:hAnsi="Times New Roman" w:cs="Times New Roman"/>
          <w:lang w:val="sv-SE"/>
        </w:rPr>
      </w:pPr>
      <w:r w:rsidRPr="00436E16">
        <w:rPr>
          <w:rFonts w:ascii="Times New Roman" w:eastAsia="Calibri" w:hAnsi="Times New Roman" w:cs="Times New Roman"/>
          <w:lang w:val="sv-SE"/>
        </w:rPr>
        <w:t>Den kyrkliga samfällighetens högsta beslutand</w:t>
      </w:r>
      <w:r w:rsidRPr="00436E16">
        <w:rPr>
          <w:rFonts w:ascii="Times New Roman" w:eastAsia="Calibri" w:hAnsi="Times New Roman" w:cs="Times New Roman"/>
          <w:lang w:val="sv-SE"/>
        </w:rPr>
        <w:t>e</w:t>
      </w:r>
      <w:r w:rsidRPr="00436E16">
        <w:rPr>
          <w:rFonts w:ascii="Times New Roman" w:eastAsia="Calibri" w:hAnsi="Times New Roman" w:cs="Times New Roman"/>
          <w:lang w:val="sv-SE"/>
        </w:rPr>
        <w:t>rätt utövas av gemensamma kyrkofullmäktige där medlemsantalet varierar enligt medlemsantalet i samfällighetens församlingar.</w:t>
      </w:r>
      <w:r w:rsidR="001F6BED" w:rsidRPr="00436E16">
        <w:rPr>
          <w:rFonts w:ascii="Times New Roman" w:eastAsia="Calibri" w:hAnsi="Times New Roman" w:cs="Times New Roman"/>
          <w:lang w:val="sv-SE"/>
        </w:rPr>
        <w:t xml:space="preserve"> </w:t>
      </w:r>
      <w:r w:rsidRPr="00436E16">
        <w:rPr>
          <w:rFonts w:ascii="Times New Roman" w:eastAsia="Calibri" w:hAnsi="Times New Roman" w:cs="Times New Roman"/>
          <w:lang w:val="sv-SE"/>
        </w:rPr>
        <w:t>Av praktiska skäl har det maximala antalet medlemmar i geme</w:t>
      </w:r>
      <w:r w:rsidRPr="00436E16">
        <w:rPr>
          <w:rFonts w:ascii="Times New Roman" w:eastAsia="Calibri" w:hAnsi="Times New Roman" w:cs="Times New Roman"/>
          <w:lang w:val="sv-SE"/>
        </w:rPr>
        <w:t>n</w:t>
      </w:r>
      <w:r w:rsidRPr="00436E16">
        <w:rPr>
          <w:rFonts w:ascii="Times New Roman" w:eastAsia="Calibri" w:hAnsi="Times New Roman" w:cs="Times New Roman"/>
          <w:lang w:val="sv-SE"/>
        </w:rPr>
        <w:t>samma kyrkofullmäktige minskats jämför</w:t>
      </w:r>
      <w:r w:rsidR="005C0512">
        <w:rPr>
          <w:rFonts w:ascii="Times New Roman" w:eastAsia="Calibri" w:hAnsi="Times New Roman" w:cs="Times New Roman"/>
          <w:lang w:val="sv-SE"/>
        </w:rPr>
        <w:t>t</w:t>
      </w:r>
      <w:r w:rsidRPr="00436E16">
        <w:rPr>
          <w:rFonts w:ascii="Times New Roman" w:eastAsia="Calibri" w:hAnsi="Times New Roman" w:cs="Times New Roman"/>
          <w:lang w:val="sv-SE"/>
        </w:rPr>
        <w:t xml:space="preserve"> med nuvarande antal eftersom det nuvarande medle</w:t>
      </w:r>
      <w:r w:rsidRPr="00436E16">
        <w:rPr>
          <w:rFonts w:ascii="Times New Roman" w:eastAsia="Calibri" w:hAnsi="Times New Roman" w:cs="Times New Roman"/>
          <w:lang w:val="sv-SE"/>
        </w:rPr>
        <w:t>m</w:t>
      </w:r>
      <w:r w:rsidRPr="00436E16">
        <w:rPr>
          <w:rFonts w:ascii="Times New Roman" w:eastAsia="Calibri" w:hAnsi="Times New Roman" w:cs="Times New Roman"/>
          <w:lang w:val="sv-SE"/>
        </w:rPr>
        <w:t xml:space="preserve">santalet </w:t>
      </w:r>
      <w:r w:rsidR="005C0512">
        <w:rPr>
          <w:rFonts w:ascii="Times New Roman" w:eastAsia="Calibri" w:hAnsi="Times New Roman" w:cs="Times New Roman"/>
          <w:lang w:val="sv-SE"/>
        </w:rPr>
        <w:t>framhäver</w:t>
      </w:r>
      <w:r w:rsidRPr="00436E16">
        <w:rPr>
          <w:rFonts w:ascii="Times New Roman" w:eastAsia="Calibri" w:hAnsi="Times New Roman" w:cs="Times New Roman"/>
          <w:lang w:val="sv-SE"/>
        </w:rPr>
        <w:t xml:space="preserve"> de större församlingarnas r</w:t>
      </w:r>
      <w:r w:rsidRPr="00436E16">
        <w:rPr>
          <w:rFonts w:ascii="Times New Roman" w:eastAsia="Calibri" w:hAnsi="Times New Roman" w:cs="Times New Roman"/>
          <w:lang w:val="sv-SE"/>
        </w:rPr>
        <w:t>e</w:t>
      </w:r>
      <w:r w:rsidRPr="00436E16">
        <w:rPr>
          <w:rFonts w:ascii="Times New Roman" w:eastAsia="Calibri" w:hAnsi="Times New Roman" w:cs="Times New Roman"/>
          <w:lang w:val="sv-SE"/>
        </w:rPr>
        <w:t>presentation i samfällighet</w:t>
      </w:r>
      <w:r w:rsidR="005C0512">
        <w:rPr>
          <w:rFonts w:ascii="Times New Roman" w:eastAsia="Calibri" w:hAnsi="Times New Roman" w:cs="Times New Roman"/>
          <w:lang w:val="sv-SE"/>
        </w:rPr>
        <w:t>en</w:t>
      </w:r>
      <w:r w:rsidRPr="00436E16">
        <w:rPr>
          <w:rFonts w:ascii="Times New Roman" w:eastAsia="Calibri" w:hAnsi="Times New Roman" w:cs="Times New Roman"/>
          <w:lang w:val="sv-SE"/>
        </w:rPr>
        <w:t>.</w:t>
      </w:r>
      <w:r w:rsidR="00263C0C" w:rsidRPr="00436E16">
        <w:rPr>
          <w:rFonts w:ascii="Times New Roman" w:eastAsia="Calibri" w:hAnsi="Times New Roman" w:cs="Times New Roman"/>
          <w:lang w:val="sv-SE"/>
        </w:rPr>
        <w:t xml:space="preserve"> </w:t>
      </w:r>
      <w:r w:rsidRPr="00436E16">
        <w:rPr>
          <w:rFonts w:ascii="Times New Roman" w:eastAsia="Calibri" w:hAnsi="Times New Roman" w:cs="Times New Roman"/>
          <w:lang w:val="sv-SE"/>
        </w:rPr>
        <w:t>Gemensamma ky</w:t>
      </w:r>
      <w:r w:rsidRPr="00436E16">
        <w:rPr>
          <w:rFonts w:ascii="Times New Roman" w:eastAsia="Calibri" w:hAnsi="Times New Roman" w:cs="Times New Roman"/>
          <w:lang w:val="sv-SE"/>
        </w:rPr>
        <w:t>r</w:t>
      </w:r>
      <w:r w:rsidRPr="00436E16">
        <w:rPr>
          <w:rFonts w:ascii="Times New Roman" w:eastAsia="Calibri" w:hAnsi="Times New Roman" w:cs="Times New Roman"/>
          <w:lang w:val="sv-SE"/>
        </w:rPr>
        <w:t>kofullmäktiges beslutanderätt kan genom ett re</w:t>
      </w:r>
      <w:r w:rsidRPr="00436E16">
        <w:rPr>
          <w:rFonts w:ascii="Times New Roman" w:eastAsia="Calibri" w:hAnsi="Times New Roman" w:cs="Times New Roman"/>
          <w:lang w:val="sv-SE"/>
        </w:rPr>
        <w:t>g</w:t>
      </w:r>
      <w:r w:rsidRPr="00436E16">
        <w:rPr>
          <w:rFonts w:ascii="Times New Roman" w:eastAsia="Calibri" w:hAnsi="Times New Roman" w:cs="Times New Roman"/>
          <w:lang w:val="sv-SE"/>
        </w:rPr>
        <w:t>lemente eller en instruktion överföras till geme</w:t>
      </w:r>
      <w:r w:rsidRPr="00436E16">
        <w:rPr>
          <w:rFonts w:ascii="Times New Roman" w:eastAsia="Calibri" w:hAnsi="Times New Roman" w:cs="Times New Roman"/>
          <w:lang w:val="sv-SE"/>
        </w:rPr>
        <w:t>n</w:t>
      </w:r>
      <w:r w:rsidRPr="00436E16">
        <w:rPr>
          <w:rFonts w:ascii="Times New Roman" w:eastAsia="Calibri" w:hAnsi="Times New Roman" w:cs="Times New Roman"/>
          <w:lang w:val="sv-SE"/>
        </w:rPr>
        <w:t>samma kyrkorådet, samfällighetens direktion eller församlingsråden.</w:t>
      </w:r>
    </w:p>
    <w:p w:rsidR="001F6BED" w:rsidRPr="00436E16" w:rsidRDefault="001B55D7" w:rsidP="00447C69">
      <w:pPr>
        <w:spacing w:after="0" w:line="240" w:lineRule="auto"/>
        <w:ind w:firstLine="170"/>
        <w:jc w:val="both"/>
        <w:rPr>
          <w:rFonts w:ascii="Times New Roman" w:eastAsia="Calibri" w:hAnsi="Times New Roman" w:cs="Times New Roman"/>
          <w:lang w:val="sv-SE"/>
        </w:rPr>
      </w:pPr>
      <w:r w:rsidRPr="00436E16">
        <w:rPr>
          <w:rFonts w:ascii="Times New Roman" w:eastAsia="Calibri" w:hAnsi="Times New Roman" w:cs="Times New Roman"/>
          <w:lang w:val="sv-SE"/>
        </w:rPr>
        <w:t>Gemensamma kyrkorådet är verkställande och administrativt organ i den kyrkliga samfälligheten och det har även uppgiften att leda eventuellt fö</w:t>
      </w:r>
      <w:r w:rsidRPr="00436E16">
        <w:rPr>
          <w:rFonts w:ascii="Times New Roman" w:eastAsia="Calibri" w:hAnsi="Times New Roman" w:cs="Times New Roman"/>
          <w:lang w:val="sv-SE"/>
        </w:rPr>
        <w:t>r</w:t>
      </w:r>
      <w:r w:rsidRPr="00436E16">
        <w:rPr>
          <w:rFonts w:ascii="Times New Roman" w:eastAsia="Calibri" w:hAnsi="Times New Roman" w:cs="Times New Roman"/>
          <w:lang w:val="sv-SE"/>
        </w:rPr>
        <w:t>samlingsarbete som överförts till samfälligheten i grundstadgan.</w:t>
      </w:r>
      <w:r w:rsidR="00E51A50">
        <w:rPr>
          <w:rFonts w:ascii="Times New Roman" w:eastAsia="Calibri" w:hAnsi="Times New Roman" w:cs="Times New Roman"/>
          <w:lang w:val="sv-SE"/>
        </w:rPr>
        <w:t xml:space="preserve"> </w:t>
      </w:r>
      <w:r w:rsidRPr="00436E16">
        <w:rPr>
          <w:rFonts w:ascii="Times New Roman" w:eastAsia="Calibri" w:hAnsi="Times New Roman" w:cs="Times New Roman"/>
          <w:lang w:val="sv-SE"/>
        </w:rPr>
        <w:t>Gemensamma kyrkofullmäktige väljer gemensamma kyrkorådet vartannat år.</w:t>
      </w:r>
      <w:r w:rsidR="001F6BED" w:rsidRPr="00436E16">
        <w:rPr>
          <w:rFonts w:ascii="Times New Roman" w:eastAsia="Calibri" w:hAnsi="Times New Roman" w:cs="Times New Roman"/>
          <w:lang w:val="sv-SE"/>
        </w:rPr>
        <w:t xml:space="preserve"> </w:t>
      </w:r>
      <w:r w:rsidRPr="00436E16">
        <w:rPr>
          <w:rFonts w:ascii="Times New Roman" w:eastAsia="Calibri" w:hAnsi="Times New Roman" w:cs="Times New Roman"/>
          <w:lang w:val="sv-SE"/>
        </w:rPr>
        <w:t>Fö</w:t>
      </w:r>
      <w:r w:rsidRPr="00436E16">
        <w:rPr>
          <w:rFonts w:ascii="Times New Roman" w:eastAsia="Calibri" w:hAnsi="Times New Roman" w:cs="Times New Roman"/>
          <w:lang w:val="sv-SE"/>
        </w:rPr>
        <w:t>r</w:t>
      </w:r>
      <w:r w:rsidRPr="00436E16">
        <w:rPr>
          <w:rFonts w:ascii="Times New Roman" w:eastAsia="Calibri" w:hAnsi="Times New Roman" w:cs="Times New Roman"/>
          <w:lang w:val="sv-SE"/>
        </w:rPr>
        <w:t>samlingarnas kyrkoherdar och de i reglementet angivna ledande tjänsteinnehavarna har närvar</w:t>
      </w:r>
      <w:r w:rsidRPr="00436E16">
        <w:rPr>
          <w:rFonts w:ascii="Times New Roman" w:eastAsia="Calibri" w:hAnsi="Times New Roman" w:cs="Times New Roman"/>
          <w:lang w:val="sv-SE"/>
        </w:rPr>
        <w:t>o</w:t>
      </w:r>
      <w:r w:rsidRPr="00436E16">
        <w:rPr>
          <w:rFonts w:ascii="Times New Roman" w:eastAsia="Calibri" w:hAnsi="Times New Roman" w:cs="Times New Roman"/>
          <w:lang w:val="sv-SE"/>
        </w:rPr>
        <w:t>rätt i gemensamma kyrkorådet.</w:t>
      </w:r>
      <w:r w:rsidR="001F6BED" w:rsidRPr="00436E16">
        <w:rPr>
          <w:rFonts w:ascii="Times New Roman" w:eastAsia="Calibri" w:hAnsi="Times New Roman" w:cs="Times New Roman"/>
          <w:lang w:val="sv-SE"/>
        </w:rPr>
        <w:t xml:space="preserve"> </w:t>
      </w:r>
    </w:p>
    <w:p w:rsidR="009C5F1D" w:rsidRPr="005C0512" w:rsidRDefault="001B55D7" w:rsidP="00447C69">
      <w:pPr>
        <w:spacing w:after="0" w:line="240" w:lineRule="auto"/>
        <w:ind w:firstLine="170"/>
        <w:jc w:val="both"/>
        <w:rPr>
          <w:rFonts w:ascii="Times New Roman" w:eastAsia="Calibri" w:hAnsi="Times New Roman" w:cs="Times New Roman"/>
          <w:lang w:val="sv-SE"/>
        </w:rPr>
      </w:pPr>
      <w:r w:rsidRPr="005C0512">
        <w:rPr>
          <w:rFonts w:ascii="Times New Roman" w:eastAsia="Calibri" w:hAnsi="Times New Roman" w:cs="Times New Roman"/>
          <w:lang w:val="sv-SE"/>
        </w:rPr>
        <w:t>När framställningen bereddes diskuterades mö</w:t>
      </w:r>
      <w:r w:rsidRPr="005C0512">
        <w:rPr>
          <w:rFonts w:ascii="Times New Roman" w:eastAsia="Calibri" w:hAnsi="Times New Roman" w:cs="Times New Roman"/>
          <w:lang w:val="sv-SE"/>
        </w:rPr>
        <w:t>j</w:t>
      </w:r>
      <w:r w:rsidRPr="005C0512">
        <w:rPr>
          <w:rFonts w:ascii="Times New Roman" w:eastAsia="Calibri" w:hAnsi="Times New Roman" w:cs="Times New Roman"/>
          <w:lang w:val="sv-SE"/>
        </w:rPr>
        <w:t>ligheten att slopa gemensamma kyrkorådet och föra över dess uppgifter till direktioner i samfä</w:t>
      </w:r>
      <w:r w:rsidRPr="005C0512">
        <w:rPr>
          <w:rFonts w:ascii="Times New Roman" w:eastAsia="Calibri" w:hAnsi="Times New Roman" w:cs="Times New Roman"/>
          <w:lang w:val="sv-SE"/>
        </w:rPr>
        <w:t>l</w:t>
      </w:r>
      <w:r w:rsidRPr="005C0512">
        <w:rPr>
          <w:rFonts w:ascii="Times New Roman" w:eastAsia="Calibri" w:hAnsi="Times New Roman" w:cs="Times New Roman"/>
          <w:lang w:val="sv-SE"/>
        </w:rPr>
        <w:t>ligheten med kompetens inom en snävare sektor eller en ledningsgrupp bestående av tjänsteinn</w:t>
      </w:r>
      <w:r w:rsidRPr="005C0512">
        <w:rPr>
          <w:rFonts w:ascii="Times New Roman" w:eastAsia="Calibri" w:hAnsi="Times New Roman" w:cs="Times New Roman"/>
          <w:lang w:val="sv-SE"/>
        </w:rPr>
        <w:t>e</w:t>
      </w:r>
      <w:r w:rsidRPr="005C0512">
        <w:rPr>
          <w:rFonts w:ascii="Times New Roman" w:eastAsia="Calibri" w:hAnsi="Times New Roman" w:cs="Times New Roman"/>
          <w:lang w:val="sv-SE"/>
        </w:rPr>
        <w:t>havare.</w:t>
      </w:r>
      <w:r w:rsidR="009C1CFC"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Uppgiftsspecifika direktioner skulle inte minska antalet förtroendevalda, utan det vore mö</w:t>
      </w:r>
      <w:r w:rsidRPr="005C0512">
        <w:rPr>
          <w:rFonts w:ascii="Times New Roman" w:eastAsia="Calibri" w:hAnsi="Times New Roman" w:cs="Times New Roman"/>
          <w:lang w:val="sv-SE"/>
        </w:rPr>
        <w:t>j</w:t>
      </w:r>
      <w:r w:rsidRPr="005C0512">
        <w:rPr>
          <w:rFonts w:ascii="Times New Roman" w:eastAsia="Calibri" w:hAnsi="Times New Roman" w:cs="Times New Roman"/>
          <w:lang w:val="sv-SE"/>
        </w:rPr>
        <w:t xml:space="preserve">ligt att </w:t>
      </w:r>
      <w:r w:rsidR="005C0512" w:rsidRPr="005C0512">
        <w:rPr>
          <w:rFonts w:ascii="Times New Roman" w:eastAsia="Calibri" w:hAnsi="Times New Roman" w:cs="Times New Roman"/>
          <w:lang w:val="sv-SE"/>
        </w:rPr>
        <w:t xml:space="preserve">till direktionerna </w:t>
      </w:r>
      <w:r w:rsidRPr="005C0512">
        <w:rPr>
          <w:rFonts w:ascii="Times New Roman" w:eastAsia="Calibri" w:hAnsi="Times New Roman" w:cs="Times New Roman"/>
          <w:lang w:val="sv-SE"/>
        </w:rPr>
        <w:t>välja förtroendevalda på basis av deras egen expertis eller deras intressen.</w:t>
      </w:r>
      <w:r w:rsidR="001F6BED"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Förvaltningen skull dock splittras på olika se</w:t>
      </w:r>
      <w:r w:rsidRPr="005C0512">
        <w:rPr>
          <w:rFonts w:ascii="Times New Roman" w:eastAsia="Calibri" w:hAnsi="Times New Roman" w:cs="Times New Roman"/>
          <w:lang w:val="sv-SE"/>
        </w:rPr>
        <w:t>k</w:t>
      </w:r>
      <w:r w:rsidRPr="005C0512">
        <w:rPr>
          <w:rFonts w:ascii="Times New Roman" w:eastAsia="Calibri" w:hAnsi="Times New Roman" w:cs="Times New Roman"/>
          <w:lang w:val="sv-SE"/>
        </w:rPr>
        <w:t>torer och det skulle bli svårare att se helheten.</w:t>
      </w:r>
      <w:r w:rsidR="001F6BED"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Å andra sidan kunde beslutanderätt delegeras till en ledningsgrupp bestående av tjänstemän.</w:t>
      </w:r>
      <w:r w:rsidR="001F6BED"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Jämfört med den nuvarande samfällighetsmodellen skulle en sådan lösning minska antalet förtroendevalda och deras mandat.</w:t>
      </w:r>
      <w:r w:rsidR="00554FC5"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 xml:space="preserve">Då bör även gemensamma kyrkofullmäktige vara betydligt mindre än nu för </w:t>
      </w:r>
      <w:r w:rsidRPr="005C0512">
        <w:rPr>
          <w:rFonts w:ascii="Times New Roman" w:eastAsia="Calibri" w:hAnsi="Times New Roman" w:cs="Times New Roman"/>
          <w:lang w:val="sv-SE"/>
        </w:rPr>
        <w:lastRenderedPageBreak/>
        <w:t>att vara handlingsdugligt.</w:t>
      </w:r>
      <w:r w:rsidR="00554FC5"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Sådana lösningar kan antas minska den kyrkliga demokratin och fö</w:t>
      </w:r>
      <w:r w:rsidRPr="005C0512">
        <w:rPr>
          <w:rFonts w:ascii="Times New Roman" w:eastAsia="Calibri" w:hAnsi="Times New Roman" w:cs="Times New Roman"/>
          <w:lang w:val="sv-SE"/>
        </w:rPr>
        <w:t>r</w:t>
      </w:r>
      <w:r w:rsidRPr="005C0512">
        <w:rPr>
          <w:rFonts w:ascii="Times New Roman" w:eastAsia="Calibri" w:hAnsi="Times New Roman" w:cs="Times New Roman"/>
          <w:lang w:val="sv-SE"/>
        </w:rPr>
        <w:t>samlingsmedlemmarnas delaktighet i förvaltnin</w:t>
      </w:r>
      <w:r w:rsidRPr="005C0512">
        <w:rPr>
          <w:rFonts w:ascii="Times New Roman" w:eastAsia="Calibri" w:hAnsi="Times New Roman" w:cs="Times New Roman"/>
          <w:lang w:val="sv-SE"/>
        </w:rPr>
        <w:t>g</w:t>
      </w:r>
      <w:r w:rsidRPr="005C0512">
        <w:rPr>
          <w:rFonts w:ascii="Times New Roman" w:eastAsia="Calibri" w:hAnsi="Times New Roman" w:cs="Times New Roman"/>
          <w:lang w:val="sv-SE"/>
        </w:rPr>
        <w:t>en.</w:t>
      </w:r>
      <w:r w:rsidR="001F6BED"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Därför har gemensamma kyrkorådet tagits med i framställningen.</w:t>
      </w:r>
    </w:p>
    <w:p w:rsidR="00343855" w:rsidRPr="005C0512" w:rsidRDefault="001B55D7" w:rsidP="00447C69">
      <w:pPr>
        <w:spacing w:after="0" w:line="240" w:lineRule="auto"/>
        <w:ind w:firstLine="170"/>
        <w:jc w:val="both"/>
        <w:rPr>
          <w:rFonts w:ascii="Times New Roman" w:eastAsia="Calibri" w:hAnsi="Times New Roman" w:cs="Times New Roman"/>
          <w:lang w:val="sv-SE"/>
        </w:rPr>
      </w:pPr>
      <w:r w:rsidRPr="005C0512">
        <w:rPr>
          <w:rFonts w:ascii="Times New Roman" w:eastAsia="Calibri" w:hAnsi="Times New Roman" w:cs="Times New Roman"/>
          <w:lang w:val="sv-SE"/>
        </w:rPr>
        <w:t xml:space="preserve">Framställningen framhäver församlingens roll som </w:t>
      </w:r>
      <w:r w:rsidR="005C0512" w:rsidRPr="005C0512">
        <w:rPr>
          <w:rFonts w:ascii="Times New Roman" w:eastAsia="Calibri" w:hAnsi="Times New Roman" w:cs="Times New Roman"/>
          <w:lang w:val="sv-SE"/>
        </w:rPr>
        <w:t>de</w:t>
      </w:r>
      <w:r w:rsidR="005C0512">
        <w:rPr>
          <w:rFonts w:ascii="Times New Roman" w:eastAsia="Calibri" w:hAnsi="Times New Roman" w:cs="Times New Roman"/>
          <w:lang w:val="sv-SE"/>
        </w:rPr>
        <w:t>n gemenskap man hör till</w:t>
      </w:r>
      <w:r w:rsidRPr="005C0512">
        <w:rPr>
          <w:rFonts w:ascii="Times New Roman" w:eastAsia="Calibri" w:hAnsi="Times New Roman" w:cs="Times New Roman"/>
          <w:lang w:val="sv-SE"/>
        </w:rPr>
        <w:t>.</w:t>
      </w:r>
      <w:r w:rsidR="00343855"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I den nya stru</w:t>
      </w:r>
      <w:r w:rsidRPr="005C0512">
        <w:rPr>
          <w:rFonts w:ascii="Times New Roman" w:eastAsia="Calibri" w:hAnsi="Times New Roman" w:cs="Times New Roman"/>
          <w:lang w:val="sv-SE"/>
        </w:rPr>
        <w:t>k</w:t>
      </w:r>
      <w:r w:rsidRPr="005C0512">
        <w:rPr>
          <w:rFonts w:ascii="Times New Roman" w:eastAsia="Calibri" w:hAnsi="Times New Roman" w:cs="Times New Roman"/>
          <w:lang w:val="sv-SE"/>
        </w:rPr>
        <w:t>turen finns det då inte längre behov av nya fö</w:t>
      </w:r>
      <w:r w:rsidRPr="005C0512">
        <w:rPr>
          <w:rFonts w:ascii="Times New Roman" w:eastAsia="Calibri" w:hAnsi="Times New Roman" w:cs="Times New Roman"/>
          <w:lang w:val="sv-SE"/>
        </w:rPr>
        <w:t>r</w:t>
      </w:r>
      <w:r w:rsidRPr="005C0512">
        <w:rPr>
          <w:rFonts w:ascii="Times New Roman" w:eastAsia="Calibri" w:hAnsi="Times New Roman" w:cs="Times New Roman"/>
          <w:lang w:val="sv-SE"/>
        </w:rPr>
        <w:t>samlingssammanslagningar och strukturer under församlingsnivån, som kapellförsamlingar eller församlingsdistrikt.</w:t>
      </w:r>
      <w:r w:rsidR="00343855"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Möjligheten till delområde</w:t>
      </w:r>
      <w:r w:rsidRPr="005C0512">
        <w:rPr>
          <w:rFonts w:ascii="Times New Roman" w:eastAsia="Calibri" w:hAnsi="Times New Roman" w:cs="Times New Roman"/>
          <w:lang w:val="sv-SE"/>
        </w:rPr>
        <w:t>s</w:t>
      </w:r>
      <w:r w:rsidRPr="005C0512">
        <w:rPr>
          <w:rFonts w:ascii="Times New Roman" w:eastAsia="Calibri" w:hAnsi="Times New Roman" w:cs="Times New Roman"/>
          <w:lang w:val="sv-SE"/>
        </w:rPr>
        <w:t>förvaltning finns dock kvar i framställningen.</w:t>
      </w:r>
      <w:r w:rsidR="00343855"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Ett delområde i församlingen kan efter församlingens eget gottfinnande kallas till exempel kapellfö</w:t>
      </w:r>
      <w:r w:rsidRPr="005C0512">
        <w:rPr>
          <w:rFonts w:ascii="Times New Roman" w:eastAsia="Calibri" w:hAnsi="Times New Roman" w:cs="Times New Roman"/>
          <w:lang w:val="sv-SE"/>
        </w:rPr>
        <w:t>r</w:t>
      </w:r>
      <w:r w:rsidRPr="005C0512">
        <w:rPr>
          <w:rFonts w:ascii="Times New Roman" w:eastAsia="Calibri" w:hAnsi="Times New Roman" w:cs="Times New Roman"/>
          <w:lang w:val="sv-SE"/>
        </w:rPr>
        <w:t xml:space="preserve">samling, områdesförsamling, församlingsdistrikt eller </w:t>
      </w:r>
      <w:r w:rsidRPr="00780392">
        <w:rPr>
          <w:rFonts w:ascii="Times New Roman" w:eastAsia="Calibri" w:hAnsi="Times New Roman" w:cs="Times New Roman"/>
          <w:lang w:val="sv-SE"/>
        </w:rPr>
        <w:t>närkyrkoområde</w:t>
      </w:r>
      <w:r w:rsidRPr="005C0512">
        <w:rPr>
          <w:rFonts w:ascii="Times New Roman" w:eastAsia="Calibri" w:hAnsi="Times New Roman" w:cs="Times New Roman"/>
          <w:lang w:val="sv-SE"/>
        </w:rPr>
        <w:t>.</w:t>
      </w:r>
      <w:r w:rsidR="00343855" w:rsidRPr="005C0512">
        <w:rPr>
          <w:rFonts w:ascii="Times New Roman" w:eastAsia="Calibri" w:hAnsi="Times New Roman" w:cs="Times New Roman"/>
          <w:lang w:val="sv-SE"/>
        </w:rPr>
        <w:t xml:space="preserve"> </w:t>
      </w:r>
      <w:r w:rsidRPr="005C0512">
        <w:rPr>
          <w:rFonts w:ascii="Times New Roman" w:eastAsia="Calibri" w:hAnsi="Times New Roman" w:cs="Times New Roman"/>
          <w:lang w:val="sv-SE"/>
        </w:rPr>
        <w:t>Organet för delområde</w:t>
      </w:r>
      <w:r w:rsidRPr="005C0512">
        <w:rPr>
          <w:rFonts w:ascii="Times New Roman" w:eastAsia="Calibri" w:hAnsi="Times New Roman" w:cs="Times New Roman"/>
          <w:lang w:val="sv-SE"/>
        </w:rPr>
        <w:t>s</w:t>
      </w:r>
      <w:r w:rsidRPr="005C0512">
        <w:rPr>
          <w:rFonts w:ascii="Times New Roman" w:eastAsia="Calibri" w:hAnsi="Times New Roman" w:cs="Times New Roman"/>
          <w:lang w:val="sv-SE"/>
        </w:rPr>
        <w:t>förvaltningen är alltid en direktion.</w:t>
      </w:r>
    </w:p>
    <w:p w:rsidR="00BB39ED" w:rsidRPr="00B35807" w:rsidRDefault="001B55D7" w:rsidP="00447C69">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är kyrkoherden medlem i församlingsrådet och samfällighetsprosten me</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lem i gemensamma kyrkorådet.</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Prästernas repr</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sentation i förvaltningen enligt utgån</w:t>
      </w:r>
      <w:r w:rsidR="00105ADB">
        <w:rPr>
          <w:rFonts w:ascii="Times New Roman" w:eastAsia="Calibri" w:hAnsi="Times New Roman" w:cs="Times New Roman"/>
          <w:lang w:val="sv-FI"/>
        </w:rPr>
        <w:t>gspunkterna i underkapitlet 3.2</w:t>
      </w:r>
      <w:r w:rsidRPr="00B35807">
        <w:rPr>
          <w:rFonts w:ascii="Times New Roman" w:eastAsia="Calibri" w:hAnsi="Times New Roman" w:cs="Times New Roman"/>
          <w:lang w:val="sv-FI"/>
        </w:rPr>
        <w:t xml:space="preserve"> anses vara en ändamålsenlig lösning som är teologiskt motiverad och som har rötter i kyrkans historia.</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Den minsta förutsättnin</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en för att synodalprincipen följs i organen i fråga är att en representant för det särskilda ämbetet är medlem.</w:t>
      </w:r>
    </w:p>
    <w:p w:rsidR="00BB39ED" w:rsidRPr="00B35807" w:rsidRDefault="001B55D7" w:rsidP="00447C69">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Olika sätt att sköta ordförandeskapen present</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ras likaså i underkapitel 3.2. I framställningen har man beslutat att lösa frågan med grund i ramla</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stiftningen.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Församlingsrådet väljer alltså ordf</w:t>
      </w:r>
      <w:r w:rsidRPr="00B35807">
        <w:rPr>
          <w:rFonts w:ascii="Times New Roman" w:eastAsia="Calibri" w:hAnsi="Times New Roman" w:cs="Times New Roman"/>
          <w:lang w:val="sv-FI"/>
        </w:rPr>
        <w:t>ö</w:t>
      </w:r>
      <w:r w:rsidRPr="00B35807">
        <w:rPr>
          <w:rFonts w:ascii="Times New Roman" w:eastAsia="Calibri" w:hAnsi="Times New Roman" w:cs="Times New Roman"/>
          <w:lang w:val="sv-FI"/>
        </w:rPr>
        <w:t>rande inom sig och gemensamma kyrkofullmä</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 xml:space="preserve">tige utser ordförande </w:t>
      </w:r>
      <w:r w:rsidR="005C0512" w:rsidRPr="00B35807">
        <w:rPr>
          <w:rFonts w:ascii="Times New Roman" w:eastAsia="Calibri" w:hAnsi="Times New Roman" w:cs="Times New Roman"/>
          <w:lang w:val="sv-FI"/>
        </w:rPr>
        <w:t>till</w:t>
      </w:r>
      <w:r w:rsidRPr="00B35807">
        <w:rPr>
          <w:rFonts w:ascii="Times New Roman" w:eastAsia="Calibri" w:hAnsi="Times New Roman" w:cs="Times New Roman"/>
          <w:lang w:val="sv-FI"/>
        </w:rPr>
        <w:t xml:space="preserve"> gemensamma kyrkorådet samtidigt som det utser medlemmarna till geme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samma kyrkorådet.</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Hela lagförslaget är uppgjort med betoning på den lokala avgöranderätten.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Vid beredningen sågs ingen grundad anledning att avvika från denna princip i fråga om ordförand</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skap.</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Ur ett teologiskt perspektiv kan lösningen anses vara tillräcklig, eftersom synodalprincipen verkställs genom medlemskapen.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Kyrkoherden och samfällighetsprosten har även genom att de är föredragande en särskild roll i båda organen.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Framställningen har eftersträvat att säkerställa demokratin genom att medlemmar utsedda genom val beslutar om ordförande både i församlingsr</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det och gemensamma kyrkofullmäktige för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mensamma kyrkorådets del.</w:t>
      </w:r>
      <w:r w:rsidR="00BB39ED" w:rsidRPr="00B35807">
        <w:rPr>
          <w:rFonts w:ascii="Times New Roman" w:eastAsia="Calibri" w:hAnsi="Times New Roman" w:cs="Times New Roman"/>
          <w:lang w:val="sv-FI"/>
        </w:rPr>
        <w:t xml:space="preserve"> </w:t>
      </w:r>
    </w:p>
    <w:p w:rsidR="00F767FB" w:rsidRPr="00B35807" w:rsidRDefault="00F767FB" w:rsidP="00447C69">
      <w:pPr>
        <w:spacing w:after="0" w:line="240" w:lineRule="auto"/>
        <w:ind w:firstLine="170"/>
        <w:jc w:val="both"/>
        <w:rPr>
          <w:rFonts w:ascii="Times New Roman" w:eastAsia="Calibri" w:hAnsi="Times New Roman" w:cs="Times New Roman"/>
          <w:lang w:val="sv-FI"/>
        </w:rPr>
      </w:pPr>
    </w:p>
    <w:p w:rsidR="006F7026" w:rsidRPr="00B35807" w:rsidRDefault="001B55D7" w:rsidP="002378F3">
      <w:pPr>
        <w:spacing w:after="0" w:line="240" w:lineRule="auto"/>
        <w:ind w:left="567" w:hanging="567"/>
        <w:jc w:val="both"/>
        <w:rPr>
          <w:rFonts w:ascii="Times New Roman" w:eastAsia="Calibri" w:hAnsi="Times New Roman" w:cs="Times New Roman"/>
          <w:b/>
          <w:lang w:val="sv-FI"/>
        </w:rPr>
      </w:pPr>
      <w:r w:rsidRPr="00B35807">
        <w:rPr>
          <w:rFonts w:ascii="Times New Roman" w:eastAsia="Calibri" w:hAnsi="Times New Roman" w:cs="Times New Roman"/>
          <w:b/>
          <w:lang w:val="sv-FI"/>
        </w:rPr>
        <w:t>3.3.6 Kyrkoherdeval och församlingsval</w:t>
      </w:r>
      <w:r w:rsidR="002378F3" w:rsidRPr="00B35807">
        <w:rPr>
          <w:rFonts w:ascii="Times New Roman" w:eastAsia="Calibri" w:hAnsi="Times New Roman" w:cs="Times New Roman"/>
          <w:b/>
          <w:lang w:val="sv-FI"/>
        </w:rPr>
        <w:t xml:space="preserve"> </w:t>
      </w:r>
    </w:p>
    <w:p w:rsidR="002378F3" w:rsidRPr="00B35807" w:rsidRDefault="002378F3" w:rsidP="002378F3">
      <w:pPr>
        <w:spacing w:after="0" w:line="240" w:lineRule="auto"/>
        <w:ind w:left="567" w:hanging="567"/>
        <w:jc w:val="both"/>
        <w:rPr>
          <w:rFonts w:ascii="Times New Roman" w:eastAsia="Calibri" w:hAnsi="Times New Roman" w:cs="Times New Roman"/>
          <w:b/>
          <w:lang w:val="sv-FI"/>
        </w:rPr>
      </w:pPr>
    </w:p>
    <w:p w:rsidR="006F7026" w:rsidRPr="00B35807" w:rsidRDefault="00937492"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I framställningen föreslås inga ändringar i hur kyrkoherden väljs utan kyrkoherdetjänsten tillsätts enligt församlingens beslut antingen av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lastRenderedPageBreak/>
        <w:t>lingsmedlemmarna genom direkt val eller av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samlingsrådet genom indirekt val.</w:t>
      </w:r>
    </w:p>
    <w:p w:rsidR="006F7026" w:rsidRPr="00B35807" w:rsidRDefault="00937492"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ordnas även församling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valet enligt samfälligheternas nuvarande system med två val:</w:t>
      </w:r>
      <w:r w:rsidR="00BD63C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medlemmarna både i församlingsr</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det och gemensamma kyrkofullmäktige väljs g</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nom direkt medlemsröstning.</w:t>
      </w:r>
      <w:r w:rsidR="006F702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Valsättet betona</w:t>
      </w:r>
      <w:r w:rsidR="002679A0" w:rsidRPr="00B35807">
        <w:rPr>
          <w:rFonts w:ascii="Times New Roman" w:eastAsia="Calibri" w:hAnsi="Times New Roman" w:cs="Times New Roman"/>
          <w:lang w:val="sv-FI"/>
        </w:rPr>
        <w:t>r</w:t>
      </w:r>
      <w:r w:rsidRPr="00B35807">
        <w:rPr>
          <w:rFonts w:ascii="Times New Roman" w:eastAsia="Calibri" w:hAnsi="Times New Roman" w:cs="Times New Roman"/>
          <w:lang w:val="sv-FI"/>
        </w:rPr>
        <w:t xml:space="preserve"> dels församlingen som kyrkans grundläggande gemenskap, dels demokratin i systemet.</w:t>
      </w:r>
      <w:r w:rsidR="006F7026" w:rsidRPr="00B35807">
        <w:rPr>
          <w:rFonts w:ascii="Times New Roman" w:eastAsia="Calibri" w:hAnsi="Times New Roman" w:cs="Times New Roman"/>
          <w:lang w:val="sv-FI"/>
        </w:rPr>
        <w:t xml:space="preserve"> </w:t>
      </w:r>
    </w:p>
    <w:p w:rsidR="006F7026" w:rsidRPr="00B35807" w:rsidRDefault="00937492"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2 § 2 mom. i Finlands grundlag hör det till demokratin att den enskilde har rätt att ta del i och påverka samhällets och livsmiljöns utveck</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ing.</w:t>
      </w:r>
      <w:r w:rsidR="006F702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Grundlagsutskottet har i sin utlåtandepraxis (till exempel GrUU 23/2001 rd och 24/2008 rd) konstaterat att denna bestämmelse i fråga om kommunalt självstyre avser demokrati i det högsta kommunala beslutssystemet.</w:t>
      </w:r>
      <w:r w:rsidR="006F702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Därmed stöder u</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skottets utlåtandepraxis uppfattningen att geme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samma kyrkofullmäktige ska väljas genom direkt val.</w:t>
      </w:r>
      <w:r w:rsidR="006F7026"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Val av gemensamma kyrkofullmäktige ordnas så att församlingen fortsättningsvis är valkrets, varvid kandidatuppställningen för gemensamma kyrkofullmäktige sker inom församlingens o</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råde och församlingsmedlemmarna får rösta en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ast på kandidater från sin egen valkrets.</w:t>
      </w:r>
    </w:p>
    <w:p w:rsidR="00FA5064" w:rsidRPr="00B35807" w:rsidRDefault="002679A0"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Alternativet</w:t>
      </w:r>
      <w:r w:rsidR="00937492" w:rsidRPr="00B35807">
        <w:rPr>
          <w:rFonts w:ascii="Times New Roman" w:eastAsia="Calibri" w:hAnsi="Times New Roman" w:cs="Times New Roman"/>
          <w:lang w:val="sv-FI"/>
        </w:rPr>
        <w:t xml:space="preserve"> att gemensamma kyrkofullmäktige väljs genom val och det i sin tur väljer försa</w:t>
      </w:r>
      <w:r w:rsidR="00937492" w:rsidRPr="00B35807">
        <w:rPr>
          <w:rFonts w:ascii="Times New Roman" w:eastAsia="Calibri" w:hAnsi="Times New Roman" w:cs="Times New Roman"/>
          <w:lang w:val="sv-FI"/>
        </w:rPr>
        <w:t>m</w:t>
      </w:r>
      <w:r w:rsidR="00937492" w:rsidRPr="00B35807">
        <w:rPr>
          <w:rFonts w:ascii="Times New Roman" w:eastAsia="Calibri" w:hAnsi="Times New Roman" w:cs="Times New Roman"/>
          <w:lang w:val="sv-FI"/>
        </w:rPr>
        <w:t>lingarnas församlingsråd hade</w:t>
      </w:r>
      <w:r w:rsidRPr="00B35807">
        <w:rPr>
          <w:rFonts w:ascii="Times New Roman" w:eastAsia="Calibri" w:hAnsi="Times New Roman" w:cs="Times New Roman"/>
          <w:lang w:val="sv-FI"/>
        </w:rPr>
        <w:t xml:space="preserve"> inneburit att</w:t>
      </w:r>
      <w:r w:rsidR="00937492" w:rsidRPr="00B35807">
        <w:rPr>
          <w:rFonts w:ascii="Times New Roman" w:eastAsia="Calibri" w:hAnsi="Times New Roman" w:cs="Times New Roman"/>
          <w:lang w:val="sv-FI"/>
        </w:rPr>
        <w:t xml:space="preserve"> fö</w:t>
      </w:r>
      <w:r w:rsidR="00937492" w:rsidRPr="00B35807">
        <w:rPr>
          <w:rFonts w:ascii="Times New Roman" w:eastAsia="Calibri" w:hAnsi="Times New Roman" w:cs="Times New Roman"/>
          <w:lang w:val="sv-FI"/>
        </w:rPr>
        <w:t>r</w:t>
      </w:r>
      <w:r w:rsidR="00937492" w:rsidRPr="00B35807">
        <w:rPr>
          <w:rFonts w:ascii="Times New Roman" w:eastAsia="Calibri" w:hAnsi="Times New Roman" w:cs="Times New Roman"/>
          <w:lang w:val="sv-FI"/>
        </w:rPr>
        <w:t xml:space="preserve">samlingsmedlemmarnas möjlighet att påverka valet av företroendevalda i den egna församlingen </w:t>
      </w:r>
      <w:r w:rsidRPr="00B35807">
        <w:rPr>
          <w:rFonts w:ascii="Times New Roman" w:eastAsia="Calibri" w:hAnsi="Times New Roman" w:cs="Times New Roman"/>
          <w:lang w:val="sv-FI"/>
        </w:rPr>
        <w:t xml:space="preserve">hade </w:t>
      </w:r>
      <w:r w:rsidR="00937492" w:rsidRPr="00B35807">
        <w:rPr>
          <w:rFonts w:ascii="Times New Roman" w:eastAsia="Calibri" w:hAnsi="Times New Roman" w:cs="Times New Roman"/>
          <w:lang w:val="sv-FI"/>
        </w:rPr>
        <w:t>minskat avsevärt.</w:t>
      </w:r>
      <w:r w:rsidR="006F7026" w:rsidRPr="00B35807">
        <w:rPr>
          <w:rFonts w:ascii="Times New Roman" w:eastAsia="Calibri" w:hAnsi="Times New Roman" w:cs="Times New Roman"/>
          <w:lang w:val="sv-FI"/>
        </w:rPr>
        <w:t xml:space="preserve"> </w:t>
      </w:r>
      <w:r w:rsidR="00937492" w:rsidRPr="00B35807">
        <w:rPr>
          <w:rFonts w:ascii="Times New Roman" w:eastAsia="Calibri" w:hAnsi="Times New Roman" w:cs="Times New Roman"/>
          <w:lang w:val="sv-FI"/>
        </w:rPr>
        <w:t>Valet av gemensamma kyrkofullmäktige skulle sannolikt inte heller väcka särskilt stort intresse om församlingsme</w:t>
      </w:r>
      <w:r w:rsidR="00937492" w:rsidRPr="00B35807">
        <w:rPr>
          <w:rFonts w:ascii="Times New Roman" w:eastAsia="Calibri" w:hAnsi="Times New Roman" w:cs="Times New Roman"/>
          <w:lang w:val="sv-FI"/>
        </w:rPr>
        <w:t>d</w:t>
      </w:r>
      <w:r w:rsidR="00937492" w:rsidRPr="00B35807">
        <w:rPr>
          <w:rFonts w:ascii="Times New Roman" w:eastAsia="Calibri" w:hAnsi="Times New Roman" w:cs="Times New Roman"/>
          <w:lang w:val="sv-FI"/>
        </w:rPr>
        <w:t>lemmarna väljer några förtroendevalda från varje församling.</w:t>
      </w:r>
      <w:r w:rsidR="006F7026" w:rsidRPr="00B35807">
        <w:rPr>
          <w:rFonts w:ascii="Times New Roman" w:eastAsia="Calibri" w:hAnsi="Times New Roman" w:cs="Times New Roman"/>
          <w:lang w:val="sv-FI"/>
        </w:rPr>
        <w:t xml:space="preserve"> </w:t>
      </w:r>
      <w:r w:rsidR="00937492" w:rsidRPr="00B35807">
        <w:rPr>
          <w:rFonts w:ascii="Times New Roman" w:eastAsia="Calibri" w:hAnsi="Times New Roman" w:cs="Times New Roman"/>
          <w:lang w:val="sv-FI"/>
        </w:rPr>
        <w:t>Att trygga församlingsmedlemmarnas påverkansmöjligheter och hålla beslutsfattandet nära lokalplanet hör samman med församlingens karaktär av gemenskap.</w:t>
      </w:r>
      <w:r w:rsidR="006F7026" w:rsidRPr="00B35807">
        <w:rPr>
          <w:rFonts w:ascii="Times New Roman" w:eastAsia="Calibri" w:hAnsi="Times New Roman" w:cs="Times New Roman"/>
          <w:lang w:val="sv-FI"/>
        </w:rPr>
        <w:t xml:space="preserve"> </w:t>
      </w:r>
      <w:bookmarkStart w:id="19" w:name="_Toc335146017"/>
      <w:bookmarkStart w:id="20" w:name="_Toc335146176"/>
      <w:bookmarkStart w:id="21" w:name="_Toc337200220"/>
      <w:r w:rsidR="00937492" w:rsidRPr="00B35807">
        <w:rPr>
          <w:rFonts w:ascii="Times New Roman" w:eastAsia="Calibri" w:hAnsi="Times New Roman" w:cs="Times New Roman"/>
          <w:lang w:val="sv-FI"/>
        </w:rPr>
        <w:t>Ett mål i reformen kan därför i detta avseende anses vara att hålla kvar en stark närdemokrati.</w:t>
      </w:r>
    </w:p>
    <w:p w:rsidR="00BB39ED" w:rsidRPr="00B35807" w:rsidRDefault="00BB39ED" w:rsidP="002378F3">
      <w:pPr>
        <w:spacing w:after="0" w:line="240" w:lineRule="auto"/>
        <w:ind w:firstLine="170"/>
        <w:jc w:val="both"/>
        <w:rPr>
          <w:rFonts w:ascii="Times New Roman" w:eastAsia="Calibri" w:hAnsi="Times New Roman" w:cs="Times New Roman"/>
          <w:lang w:val="sv-FI"/>
        </w:rPr>
      </w:pPr>
    </w:p>
    <w:p w:rsidR="001F6BED" w:rsidRPr="00B35807" w:rsidRDefault="00BB39ED" w:rsidP="002378F3">
      <w:pPr>
        <w:spacing w:after="0" w:line="240" w:lineRule="auto"/>
        <w:ind w:left="567" w:hanging="567"/>
        <w:jc w:val="both"/>
        <w:rPr>
          <w:rFonts w:ascii="Times New Roman" w:eastAsia="Calibri" w:hAnsi="Times New Roman" w:cs="Times New Roman"/>
          <w:b/>
          <w:lang w:val="sv-FI"/>
        </w:rPr>
      </w:pPr>
      <w:r w:rsidRPr="00B35807">
        <w:rPr>
          <w:rFonts w:ascii="Times New Roman" w:eastAsia="Calibri" w:hAnsi="Times New Roman" w:cs="Times New Roman"/>
          <w:b/>
          <w:lang w:val="sv-FI"/>
        </w:rPr>
        <w:t>3.3.7</w:t>
      </w:r>
      <w:r w:rsidR="006273F4" w:rsidRPr="00B35807">
        <w:rPr>
          <w:rFonts w:ascii="Times New Roman" w:eastAsia="Calibri" w:hAnsi="Times New Roman" w:cs="Times New Roman"/>
          <w:b/>
          <w:lang w:val="sv-FI"/>
        </w:rPr>
        <w:t xml:space="preserve"> </w:t>
      </w:r>
      <w:r w:rsidR="002378F3" w:rsidRPr="00B35807">
        <w:rPr>
          <w:rFonts w:ascii="Times New Roman" w:eastAsia="Calibri" w:hAnsi="Times New Roman" w:cs="Times New Roman"/>
          <w:b/>
          <w:lang w:val="sv-FI"/>
        </w:rPr>
        <w:tab/>
      </w:r>
      <w:bookmarkEnd w:id="19"/>
      <w:bookmarkEnd w:id="20"/>
      <w:bookmarkEnd w:id="21"/>
      <w:r w:rsidR="00937492" w:rsidRPr="00B35807">
        <w:rPr>
          <w:rFonts w:ascii="Times New Roman" w:eastAsia="Calibri" w:hAnsi="Times New Roman" w:cs="Times New Roman"/>
          <w:b/>
          <w:lang w:val="sv-FI"/>
        </w:rPr>
        <w:t>Egendom och ekonomi</w:t>
      </w:r>
    </w:p>
    <w:p w:rsidR="002378F3" w:rsidRPr="00B35807" w:rsidRDefault="002378F3" w:rsidP="002378F3">
      <w:pPr>
        <w:spacing w:after="0" w:line="240" w:lineRule="auto"/>
        <w:ind w:left="567" w:hanging="567"/>
        <w:jc w:val="both"/>
        <w:rPr>
          <w:rFonts w:ascii="Times New Roman" w:eastAsia="Calibri" w:hAnsi="Times New Roman" w:cs="Times New Roman"/>
          <w:b/>
          <w:lang w:val="sv-FI"/>
        </w:rPr>
      </w:pPr>
    </w:p>
    <w:p w:rsidR="001F6BED" w:rsidRPr="00B35807" w:rsidRDefault="00937492"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övergår församlingarnas egendom till den kyrkliga samfälligheten när den inrättas.</w:t>
      </w:r>
      <w:r w:rsidR="001F6B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Frivilliga fonder som församlingen har tagit emot och som har grundats för särskilda ä</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damål eller erhållits genom donationer eller te</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tamenten används även i fortsättningen i enlighet med de särskilda ändamålen och villkoren till förmån för respektive församling.</w:t>
      </w:r>
    </w:p>
    <w:p w:rsidR="001F6BED" w:rsidRPr="00B35807" w:rsidRDefault="00937492"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Den föreslagna nya kyrkliga samfälligheten är en offentligrättslig juridisk person som bestämmer om kyrkoskattesatsen och fördelningen av kyrk</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skatt och andra gemensamma inkomster till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lastRenderedPageBreak/>
        <w:t>samlingarna i samfälligheten</w:t>
      </w:r>
      <w:r w:rsidR="006A22B1" w:rsidRPr="00B35807">
        <w:rPr>
          <w:rFonts w:ascii="Times New Roman" w:eastAsia="Calibri" w:hAnsi="Times New Roman" w:cs="Times New Roman"/>
          <w:lang w:val="sv-FI"/>
        </w:rPr>
        <w:t>,</w:t>
      </w:r>
      <w:r w:rsidRPr="00B35807">
        <w:rPr>
          <w:rFonts w:ascii="Times New Roman" w:eastAsia="Calibri" w:hAnsi="Times New Roman" w:cs="Times New Roman"/>
          <w:lang w:val="sv-FI"/>
        </w:rPr>
        <w:t xml:space="preserve"> till exempel på basis av medlemsantal eller folkmängd, verksamhetens omfattning, antalet kyrkliga förrättningar eller andra i grundstadgan överenskomna särskilda grunder.</w:t>
      </w:r>
      <w:r w:rsidR="001F6B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När stora och små kommuner går med i samma ekonomiska enhet bör man komma öve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ens om sådana inkomstfördelningsmodeller att även de mindre enheterna har ekonomiska föru</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sättningar att klara sig.</w:t>
      </w:r>
      <w:r w:rsidR="00F8165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Härigenom blir det fram</w:t>
      </w:r>
      <w:r w:rsidRPr="00B35807">
        <w:rPr>
          <w:rFonts w:ascii="Times New Roman" w:eastAsia="Calibri" w:hAnsi="Times New Roman" w:cs="Times New Roman"/>
          <w:lang w:val="sv-FI"/>
        </w:rPr>
        <w:t>ö</w:t>
      </w:r>
      <w:r w:rsidRPr="00B35807">
        <w:rPr>
          <w:rFonts w:ascii="Times New Roman" w:eastAsia="Calibri" w:hAnsi="Times New Roman" w:cs="Times New Roman"/>
          <w:lang w:val="sv-FI"/>
        </w:rPr>
        <w:t>ver inte nödvändigt att eftersträva samma storlek på församlingarna i den kyrkliga samfälligheten.</w:t>
      </w:r>
      <w:r w:rsidR="00F8165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Dessutom är det viktigt </w:t>
      </w:r>
      <w:r w:rsidR="00C94A15">
        <w:rPr>
          <w:rFonts w:ascii="Times New Roman" w:eastAsia="Calibri" w:hAnsi="Times New Roman" w:cs="Times New Roman"/>
          <w:lang w:val="sv-FI"/>
        </w:rPr>
        <w:t xml:space="preserve">att </w:t>
      </w:r>
      <w:r w:rsidRPr="00B35807">
        <w:rPr>
          <w:rFonts w:ascii="Times New Roman" w:eastAsia="Calibri" w:hAnsi="Times New Roman" w:cs="Times New Roman"/>
          <w:lang w:val="sv-FI"/>
        </w:rPr>
        <w:t>ta in i grundstadgan att församlingarna också kan ha egen medelanskaf</w:t>
      </w:r>
      <w:r w:rsidRPr="00B35807">
        <w:rPr>
          <w:rFonts w:ascii="Times New Roman" w:eastAsia="Calibri" w:hAnsi="Times New Roman" w:cs="Times New Roman"/>
          <w:lang w:val="sv-FI"/>
        </w:rPr>
        <w:t>f</w:t>
      </w:r>
      <w:r w:rsidRPr="00B35807">
        <w:rPr>
          <w:rFonts w:ascii="Times New Roman" w:eastAsia="Calibri" w:hAnsi="Times New Roman" w:cs="Times New Roman"/>
          <w:lang w:val="sv-FI"/>
        </w:rPr>
        <w:t xml:space="preserve">ning och </w:t>
      </w:r>
      <w:r w:rsidR="00AE27C2">
        <w:rPr>
          <w:rFonts w:ascii="Times New Roman" w:eastAsia="Calibri" w:hAnsi="Times New Roman" w:cs="Times New Roman"/>
          <w:lang w:val="sv-FI"/>
        </w:rPr>
        <w:t xml:space="preserve">att </w:t>
      </w:r>
      <w:r w:rsidRPr="00B35807">
        <w:rPr>
          <w:rFonts w:ascii="Times New Roman" w:eastAsia="Calibri" w:hAnsi="Times New Roman" w:cs="Times New Roman"/>
          <w:lang w:val="sv-FI"/>
        </w:rPr>
        <w:t>nyttan av talkoarbete riktas till nä</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gemenskapen.</w:t>
      </w:r>
    </w:p>
    <w:p w:rsidR="00BB39ED" w:rsidRPr="00B35807" w:rsidRDefault="00937492" w:rsidP="002378F3">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ska man när kyrkliga samfälligheter inrättas sträva efter ekonomisk livsduglighet.</w:t>
      </w:r>
      <w:r w:rsidR="00B87E0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På grund av att områdena är olika kan detta i vissa regioner vara ett alltför högt satt mål.</w:t>
      </w:r>
      <w:r w:rsidR="00DE60B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Därför slopas de prövningsbaserade </w:t>
      </w:r>
      <w:r w:rsidR="006A22B1" w:rsidRPr="00B35807">
        <w:rPr>
          <w:rFonts w:ascii="Times New Roman" w:eastAsia="Calibri" w:hAnsi="Times New Roman" w:cs="Times New Roman"/>
          <w:lang w:val="sv-FI"/>
        </w:rPr>
        <w:t>unde</w:t>
      </w:r>
      <w:r w:rsidR="006A22B1" w:rsidRPr="00B35807">
        <w:rPr>
          <w:rFonts w:ascii="Times New Roman" w:eastAsia="Calibri" w:hAnsi="Times New Roman" w:cs="Times New Roman"/>
          <w:lang w:val="sv-FI"/>
        </w:rPr>
        <w:t>r</w:t>
      </w:r>
      <w:r w:rsidR="006A22B1" w:rsidRPr="00B35807">
        <w:rPr>
          <w:rFonts w:ascii="Times New Roman" w:eastAsia="Calibri" w:hAnsi="Times New Roman" w:cs="Times New Roman"/>
          <w:lang w:val="sv-FI"/>
        </w:rPr>
        <w:t>stöd</w:t>
      </w:r>
      <w:r w:rsidRPr="00B35807">
        <w:rPr>
          <w:rFonts w:ascii="Times New Roman" w:eastAsia="Calibri" w:hAnsi="Times New Roman" w:cs="Times New Roman"/>
          <w:lang w:val="sv-FI"/>
        </w:rPr>
        <w:t xml:space="preserve"> som beviljas av Kyrkostyrelsen åtminstone inte under övergångstiden.</w:t>
      </w:r>
      <w:r w:rsidR="00DE60B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Enligt ett beslut av Kyrkostyrelsen ges ekonomiska </w:t>
      </w:r>
      <w:r w:rsidR="006A22B1" w:rsidRPr="00B35807">
        <w:rPr>
          <w:rFonts w:ascii="Times New Roman" w:eastAsia="Calibri" w:hAnsi="Times New Roman" w:cs="Times New Roman"/>
          <w:lang w:val="sv-FI"/>
        </w:rPr>
        <w:t>understöd</w:t>
      </w:r>
      <w:r w:rsidRPr="00B35807">
        <w:rPr>
          <w:rFonts w:ascii="Times New Roman" w:eastAsia="Calibri" w:hAnsi="Times New Roman" w:cs="Times New Roman"/>
          <w:lang w:val="sv-FI"/>
        </w:rPr>
        <w:t xml:space="preserve"> ur ky</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kans gemensamma medel även för inrättande av kyrkliga samfälligheter.</w:t>
      </w:r>
      <w:r w:rsidR="00B87E0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Däremot anvisas inte längre ekonomiskt stöd för församlingssamma</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slagningar.</w:t>
      </w:r>
    </w:p>
    <w:p w:rsidR="002378F3" w:rsidRPr="00B35807" w:rsidRDefault="002378F3" w:rsidP="002378F3">
      <w:pPr>
        <w:spacing w:after="0" w:line="240" w:lineRule="auto"/>
        <w:ind w:firstLine="170"/>
        <w:jc w:val="both"/>
        <w:rPr>
          <w:rFonts w:ascii="Times New Roman" w:eastAsia="Calibri" w:hAnsi="Times New Roman" w:cs="Times New Roman"/>
          <w:lang w:val="sv-FI"/>
        </w:rPr>
      </w:pPr>
    </w:p>
    <w:p w:rsidR="001F6BED" w:rsidRPr="00B35807" w:rsidRDefault="00BB39ED" w:rsidP="002378F3">
      <w:pPr>
        <w:spacing w:after="0" w:line="240" w:lineRule="auto"/>
        <w:ind w:left="567" w:hanging="567"/>
        <w:jc w:val="both"/>
        <w:rPr>
          <w:rFonts w:ascii="Times New Roman" w:eastAsia="Calibri" w:hAnsi="Times New Roman" w:cs="Times New Roman"/>
          <w:b/>
          <w:lang w:val="sv-FI"/>
        </w:rPr>
      </w:pPr>
      <w:bookmarkStart w:id="22" w:name="_Toc335146018"/>
      <w:bookmarkStart w:id="23" w:name="_Toc335146177"/>
      <w:bookmarkStart w:id="24" w:name="_Toc337200221"/>
      <w:r w:rsidRPr="00B35807">
        <w:rPr>
          <w:rFonts w:ascii="Times New Roman" w:eastAsia="Calibri" w:hAnsi="Times New Roman" w:cs="Times New Roman"/>
          <w:b/>
          <w:lang w:val="sv-FI"/>
        </w:rPr>
        <w:t>3.3.8</w:t>
      </w:r>
      <w:r w:rsidR="00E01113" w:rsidRPr="00B35807">
        <w:rPr>
          <w:rFonts w:ascii="Times New Roman" w:eastAsia="Calibri" w:hAnsi="Times New Roman" w:cs="Times New Roman"/>
          <w:b/>
          <w:lang w:val="sv-FI"/>
        </w:rPr>
        <w:t xml:space="preserve"> </w:t>
      </w:r>
      <w:r w:rsidR="002378F3" w:rsidRPr="00B35807">
        <w:rPr>
          <w:rFonts w:ascii="Times New Roman" w:eastAsia="Calibri" w:hAnsi="Times New Roman" w:cs="Times New Roman"/>
          <w:b/>
          <w:lang w:val="sv-FI"/>
        </w:rPr>
        <w:tab/>
      </w:r>
      <w:bookmarkEnd w:id="22"/>
      <w:bookmarkEnd w:id="23"/>
      <w:bookmarkEnd w:id="24"/>
      <w:r w:rsidR="00937492" w:rsidRPr="00937492">
        <w:rPr>
          <w:rFonts w:ascii="Times New Roman" w:eastAsia="Calibri" w:hAnsi="Times New Roman" w:cs="Times New Roman"/>
          <w:b/>
          <w:lang w:val="sv-SE"/>
        </w:rPr>
        <w:t>Personalens ställning och mobilitet</w:t>
      </w:r>
    </w:p>
    <w:p w:rsidR="00F82A6B" w:rsidRPr="00B35807" w:rsidRDefault="00F82A6B" w:rsidP="002378F3">
      <w:pPr>
        <w:spacing w:after="0" w:line="240" w:lineRule="auto"/>
        <w:ind w:left="567" w:hanging="567"/>
        <w:jc w:val="both"/>
        <w:rPr>
          <w:rFonts w:ascii="Times New Roman" w:eastAsia="Calibri" w:hAnsi="Times New Roman" w:cs="Times New Roman"/>
          <w:b/>
          <w:lang w:val="sv-FI"/>
        </w:rPr>
      </w:pPr>
    </w:p>
    <w:p w:rsidR="00FC7C07" w:rsidRPr="00B35807" w:rsidRDefault="00937492" w:rsidP="005D1A0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är alla tjänsteinnehavare och arbetstagare i arbetsavtalsförhållande fram</w:t>
      </w:r>
      <w:r w:rsidRPr="00B35807">
        <w:rPr>
          <w:rFonts w:ascii="Times New Roman" w:eastAsia="Calibri" w:hAnsi="Times New Roman" w:cs="Times New Roman"/>
          <w:lang w:val="sv-FI"/>
        </w:rPr>
        <w:t>ö</w:t>
      </w:r>
      <w:r w:rsidRPr="00B35807">
        <w:rPr>
          <w:rFonts w:ascii="Times New Roman" w:eastAsia="Calibri" w:hAnsi="Times New Roman" w:cs="Times New Roman"/>
          <w:lang w:val="sv-FI"/>
        </w:rPr>
        <w:t>ver anställda av den kyrkliga samfälligheten.</w:t>
      </w:r>
      <w:r w:rsidR="001F6B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Samfälligheten inrättar och drar in tjänster samt ingår arbetsavtal.</w:t>
      </w:r>
      <w:r w:rsidR="001F6B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Tjänsterna och anställningarna inom församlingsarbetet placeras dock vid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samlingarna.</w:t>
      </w:r>
      <w:r w:rsidR="001F6B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Varje församling ska ha en kyrk</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herdetjänst.</w:t>
      </w:r>
      <w:r w:rsidR="00FC7C07"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övrigt föreslås en bestämmelse om att den kyrkliga samfälligheten har i uppgift att se till att församlingarna har tillräckliga resurser och tillräcklig kompetens att sköta kyrkans arbete inom sitt område.</w:t>
      </w:r>
    </w:p>
    <w:p w:rsidR="006A0D3C" w:rsidRPr="00E43D68" w:rsidRDefault="00937492" w:rsidP="005D1A0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beslutar församlingsr</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 xml:space="preserve">den om tillsättandet av tjänster och anställningar inom </w:t>
      </w:r>
      <w:r w:rsidRPr="00E43D68">
        <w:rPr>
          <w:rFonts w:ascii="Times New Roman" w:eastAsia="Calibri" w:hAnsi="Times New Roman" w:cs="Times New Roman"/>
          <w:lang w:val="sv-FI"/>
        </w:rPr>
        <w:t>sina egna områden.</w:t>
      </w:r>
      <w:r w:rsidR="001F6BED" w:rsidRPr="00E43D68">
        <w:rPr>
          <w:rFonts w:ascii="Times New Roman" w:eastAsia="Calibri" w:hAnsi="Times New Roman" w:cs="Times New Roman"/>
          <w:lang w:val="sv-FI"/>
        </w:rPr>
        <w:t xml:space="preserve"> </w:t>
      </w:r>
      <w:r w:rsidRPr="00E43D68">
        <w:rPr>
          <w:rFonts w:ascii="Times New Roman" w:eastAsia="Calibri" w:hAnsi="Times New Roman" w:cs="Times New Roman"/>
          <w:lang w:val="sv-FI"/>
        </w:rPr>
        <w:t>Att besluten om att a</w:t>
      </w:r>
      <w:r w:rsidRPr="00E43D68">
        <w:rPr>
          <w:rFonts w:ascii="Times New Roman" w:eastAsia="Calibri" w:hAnsi="Times New Roman" w:cs="Times New Roman"/>
          <w:lang w:val="sv-FI"/>
        </w:rPr>
        <w:t>n</w:t>
      </w:r>
      <w:r w:rsidRPr="00E43D68">
        <w:rPr>
          <w:rFonts w:ascii="Times New Roman" w:eastAsia="Calibri" w:hAnsi="Times New Roman" w:cs="Times New Roman"/>
          <w:lang w:val="sv-FI"/>
        </w:rPr>
        <w:t>ställa personal fattas i de lokala beslutsorganen stärker känslan av att de anställda är församlin</w:t>
      </w:r>
      <w:r w:rsidRPr="00E43D68">
        <w:rPr>
          <w:rFonts w:ascii="Times New Roman" w:eastAsia="Calibri" w:hAnsi="Times New Roman" w:cs="Times New Roman"/>
          <w:lang w:val="sv-FI"/>
        </w:rPr>
        <w:t>g</w:t>
      </w:r>
      <w:r w:rsidRPr="00E43D68">
        <w:rPr>
          <w:rFonts w:ascii="Times New Roman" w:eastAsia="Calibri" w:hAnsi="Times New Roman" w:cs="Times New Roman"/>
          <w:lang w:val="sv-FI"/>
        </w:rPr>
        <w:t>ens egna.</w:t>
      </w:r>
      <w:r w:rsidR="00A85F9F" w:rsidRPr="00E43D68">
        <w:rPr>
          <w:rFonts w:ascii="Times New Roman" w:eastAsia="Calibri" w:hAnsi="Times New Roman" w:cs="Times New Roman"/>
          <w:lang w:val="sv-FI"/>
        </w:rPr>
        <w:t xml:space="preserve"> </w:t>
      </w:r>
      <w:r w:rsidRPr="00E43D68">
        <w:rPr>
          <w:rFonts w:ascii="Times New Roman" w:eastAsia="Calibri" w:hAnsi="Times New Roman" w:cs="Times New Roman"/>
          <w:lang w:val="sv-FI"/>
        </w:rPr>
        <w:t xml:space="preserve">I undantagsfall kan man i grundstadgan vid behov överföra beslutanderätt </w:t>
      </w:r>
      <w:r w:rsidR="00E43D68" w:rsidRPr="00E43D68">
        <w:rPr>
          <w:rFonts w:ascii="Times New Roman" w:eastAsia="Calibri" w:hAnsi="Times New Roman" w:cs="Times New Roman"/>
          <w:lang w:val="sv-FI"/>
        </w:rPr>
        <w:t>till</w:t>
      </w:r>
      <w:r w:rsidRPr="00E43D68">
        <w:rPr>
          <w:rFonts w:ascii="Times New Roman" w:eastAsia="Calibri" w:hAnsi="Times New Roman" w:cs="Times New Roman"/>
          <w:lang w:val="sv-FI"/>
        </w:rPr>
        <w:t xml:space="preserve"> organ i den kyrkliga samfälligheten.</w:t>
      </w:r>
    </w:p>
    <w:p w:rsidR="006A0D3C" w:rsidRPr="005D4353" w:rsidRDefault="00937492" w:rsidP="005D1A04">
      <w:pPr>
        <w:spacing w:after="0" w:line="240" w:lineRule="auto"/>
        <w:ind w:firstLine="170"/>
        <w:jc w:val="both"/>
        <w:rPr>
          <w:rFonts w:ascii="Times New Roman" w:eastAsia="Calibri" w:hAnsi="Times New Roman" w:cs="Times New Roman"/>
          <w:lang w:val="sv-FI"/>
        </w:rPr>
      </w:pPr>
      <w:r w:rsidRPr="00937492">
        <w:rPr>
          <w:rFonts w:ascii="Times New Roman" w:eastAsia="Calibri" w:hAnsi="Times New Roman" w:cs="Times New Roman"/>
          <w:lang w:val="sv-SE"/>
        </w:rPr>
        <w:t>I den föreslagna strukturen sköter samfällighe</w:t>
      </w:r>
      <w:r w:rsidRPr="00937492">
        <w:rPr>
          <w:rFonts w:ascii="Times New Roman" w:eastAsia="Calibri" w:hAnsi="Times New Roman" w:cs="Times New Roman"/>
          <w:lang w:val="sv-SE"/>
        </w:rPr>
        <w:t>t</w:t>
      </w:r>
      <w:r w:rsidRPr="00937492">
        <w:rPr>
          <w:rFonts w:ascii="Times New Roman" w:eastAsia="Calibri" w:hAnsi="Times New Roman" w:cs="Times New Roman"/>
          <w:lang w:val="sv-SE"/>
        </w:rPr>
        <w:t>en församlingarnas personalärenden som gäller utbetalning av lön och arbetsgivarprestationer, arbetsgivaranmälningar och lönebokföring, matr</w:t>
      </w:r>
      <w:r w:rsidRPr="00937492">
        <w:rPr>
          <w:rFonts w:ascii="Times New Roman" w:eastAsia="Calibri" w:hAnsi="Times New Roman" w:cs="Times New Roman"/>
          <w:lang w:val="sv-SE"/>
        </w:rPr>
        <w:t>i</w:t>
      </w:r>
      <w:r w:rsidRPr="00937492">
        <w:rPr>
          <w:rFonts w:ascii="Times New Roman" w:eastAsia="Calibri" w:hAnsi="Times New Roman" w:cs="Times New Roman"/>
          <w:lang w:val="sv-SE"/>
        </w:rPr>
        <w:t xml:space="preserve">kelföring, verkställande och tolkning av tjänste- </w:t>
      </w:r>
      <w:r w:rsidRPr="00937492">
        <w:rPr>
          <w:rFonts w:ascii="Times New Roman" w:eastAsia="Calibri" w:hAnsi="Times New Roman" w:cs="Times New Roman"/>
          <w:lang w:val="sv-SE"/>
        </w:rPr>
        <w:lastRenderedPageBreak/>
        <w:t>och arbetskollektivavtal samt lokalt genomförda lönejusteringar eller framställningar om lönejust</w:t>
      </w:r>
      <w:r w:rsidRPr="00937492">
        <w:rPr>
          <w:rFonts w:ascii="Times New Roman" w:eastAsia="Calibri" w:hAnsi="Times New Roman" w:cs="Times New Roman"/>
          <w:lang w:val="sv-SE"/>
        </w:rPr>
        <w:t>e</w:t>
      </w:r>
      <w:r w:rsidRPr="00937492">
        <w:rPr>
          <w:rFonts w:ascii="Times New Roman" w:eastAsia="Calibri" w:hAnsi="Times New Roman" w:cs="Times New Roman"/>
          <w:lang w:val="sv-SE"/>
        </w:rPr>
        <w:t>ringar till kyrkans arbetsmarknadsverk och vidare även förtroendemannaverksamheten, arbetarsky</w:t>
      </w:r>
      <w:r w:rsidRPr="00937492">
        <w:rPr>
          <w:rFonts w:ascii="Times New Roman" w:eastAsia="Calibri" w:hAnsi="Times New Roman" w:cs="Times New Roman"/>
          <w:lang w:val="sv-SE"/>
        </w:rPr>
        <w:t>d</w:t>
      </w:r>
      <w:r w:rsidRPr="00937492">
        <w:rPr>
          <w:rFonts w:ascii="Times New Roman" w:eastAsia="Calibri" w:hAnsi="Times New Roman" w:cs="Times New Roman"/>
          <w:lang w:val="sv-SE"/>
        </w:rPr>
        <w:t>det, företagshälsovården och samarbetet mellan arbetsgivaren och arbetstagarna.</w:t>
      </w:r>
      <w:r w:rsidR="006A0D3C"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Den kyrkliga samfälligheten stöder och samordnar församlin</w:t>
      </w:r>
      <w:r w:rsidRPr="00937492">
        <w:rPr>
          <w:rFonts w:ascii="Times New Roman" w:eastAsia="Calibri" w:hAnsi="Times New Roman" w:cs="Times New Roman"/>
          <w:lang w:val="sv-SE"/>
        </w:rPr>
        <w:t>g</w:t>
      </w:r>
      <w:r w:rsidRPr="00937492">
        <w:rPr>
          <w:rFonts w:ascii="Times New Roman" w:eastAsia="Calibri" w:hAnsi="Times New Roman" w:cs="Times New Roman"/>
          <w:lang w:val="sv-SE"/>
        </w:rPr>
        <w:t>arnas rekryteringsprocesser, producerar tjänster i anslutning till arbetshälsa och ansvarar för pers</w:t>
      </w:r>
      <w:r w:rsidRPr="00937492">
        <w:rPr>
          <w:rFonts w:ascii="Times New Roman" w:eastAsia="Calibri" w:hAnsi="Times New Roman" w:cs="Times New Roman"/>
          <w:lang w:val="sv-SE"/>
        </w:rPr>
        <w:t>o</w:t>
      </w:r>
      <w:r w:rsidRPr="00937492">
        <w:rPr>
          <w:rFonts w:ascii="Times New Roman" w:eastAsia="Calibri" w:hAnsi="Times New Roman" w:cs="Times New Roman"/>
          <w:lang w:val="sv-SE"/>
        </w:rPr>
        <w:t>nalutvecklingen.</w:t>
      </w:r>
    </w:p>
    <w:p w:rsidR="008968F6" w:rsidRPr="00436E16" w:rsidRDefault="00937492" w:rsidP="005D1A04">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Framställningen möjliggör flexibel allokering av arbetskraftsresurser mellan församlingarna i 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fälligheten och vid behov rörlighet över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lingsgränserna för personalen i vissa tjänster och anställningar, till exempel vid tillfälliga arbetsto</w:t>
      </w:r>
      <w:r w:rsidRPr="00436E16">
        <w:rPr>
          <w:rFonts w:ascii="Times New Roman" w:eastAsia="Calibri" w:hAnsi="Times New Roman" w:cs="Times New Roman"/>
          <w:lang w:val="sv-FI"/>
        </w:rPr>
        <w:t>p</w:t>
      </w:r>
      <w:r w:rsidRPr="00436E16">
        <w:rPr>
          <w:rFonts w:ascii="Times New Roman" w:eastAsia="Calibri" w:hAnsi="Times New Roman" w:cs="Times New Roman"/>
          <w:lang w:val="sv-FI"/>
        </w:rPr>
        <w:t>par och vikariat.</w:t>
      </w:r>
      <w:r w:rsidR="001F6BED"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Konkreta överenskommelser om principerna för hur personal utnyttjas över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lingsgränserna ska tas in i grundstadgan till exe</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 xml:space="preserve">pel genom att </w:t>
      </w:r>
      <w:r w:rsidR="00AE27C2">
        <w:rPr>
          <w:rFonts w:ascii="Times New Roman" w:eastAsia="Calibri" w:hAnsi="Times New Roman" w:cs="Times New Roman"/>
          <w:lang w:val="sv-FI"/>
        </w:rPr>
        <w:t>man avtalar</w:t>
      </w:r>
      <w:r w:rsidRPr="00436E16">
        <w:rPr>
          <w:rFonts w:ascii="Times New Roman" w:eastAsia="Calibri" w:hAnsi="Times New Roman" w:cs="Times New Roman"/>
          <w:lang w:val="sv-FI"/>
        </w:rPr>
        <w:t xml:space="preserve"> om i vilka fall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ligheten kan anvisa personalen i församlingen tillfälliga eller permanenta arbetsuppgifter i 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fälligheten eller en annan församling i samfälli</w:t>
      </w:r>
      <w:r w:rsidRPr="00436E16">
        <w:rPr>
          <w:rFonts w:ascii="Times New Roman" w:eastAsia="Calibri" w:hAnsi="Times New Roman" w:cs="Times New Roman"/>
          <w:lang w:val="sv-FI"/>
        </w:rPr>
        <w:t>g</w:t>
      </w:r>
      <w:r w:rsidRPr="00436E16">
        <w:rPr>
          <w:rFonts w:ascii="Times New Roman" w:eastAsia="Calibri" w:hAnsi="Times New Roman" w:cs="Times New Roman"/>
          <w:lang w:val="sv-FI"/>
        </w:rPr>
        <w:t>heten.</w:t>
      </w:r>
      <w:r w:rsidR="004205D2" w:rsidRPr="00436E16">
        <w:rPr>
          <w:rFonts w:ascii="Times New Roman" w:eastAsia="Calibri" w:hAnsi="Times New Roman" w:cs="Times New Roman"/>
          <w:lang w:val="sv-FI"/>
        </w:rPr>
        <w:t xml:space="preserve"> </w:t>
      </w:r>
    </w:p>
    <w:p w:rsidR="001F6BED" w:rsidRPr="00436E16" w:rsidRDefault="00937492" w:rsidP="005D1A04">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Den kyrkliga samfälligheten beslutar själv om vikariearrangemangen för tjänsteinnehavare och arbetstagare inom samfälligheten.</w:t>
      </w:r>
      <w:r w:rsidR="001F6BED"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Praxis för hur besluten om personalrörligheten tas ska skapas lokalt eftersom den har inverkan på bland annat personalens och samfällighetens storlek.</w:t>
      </w:r>
      <w:r w:rsidR="003612E1"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Utnyt</w:t>
      </w:r>
      <w:r w:rsidRPr="00436E16">
        <w:rPr>
          <w:rFonts w:ascii="Times New Roman" w:eastAsia="Calibri" w:hAnsi="Times New Roman" w:cs="Times New Roman"/>
          <w:lang w:val="sv-FI"/>
        </w:rPr>
        <w:t>t</w:t>
      </w:r>
      <w:r w:rsidRPr="00436E16">
        <w:rPr>
          <w:rFonts w:ascii="Times New Roman" w:eastAsia="Calibri" w:hAnsi="Times New Roman" w:cs="Times New Roman"/>
          <w:lang w:val="sv-FI"/>
        </w:rPr>
        <w:t>jande av arbetskraftsrörlighet förutsätter en god och stabil personalpolitik.</w:t>
      </w:r>
      <w:r w:rsidR="004205D2" w:rsidRPr="00436E16">
        <w:rPr>
          <w:rFonts w:ascii="Times New Roman" w:eastAsia="Calibri" w:hAnsi="Times New Roman" w:cs="Times New Roman"/>
          <w:lang w:val="sv-FI"/>
        </w:rPr>
        <w:t xml:space="preserve"> </w:t>
      </w:r>
    </w:p>
    <w:p w:rsidR="008968F6" w:rsidRPr="005D4353" w:rsidRDefault="00937492" w:rsidP="00962878">
      <w:pPr>
        <w:spacing w:after="0" w:line="240" w:lineRule="auto"/>
        <w:ind w:firstLine="170"/>
        <w:jc w:val="both"/>
        <w:rPr>
          <w:rFonts w:ascii="Times New Roman" w:eastAsia="Calibri" w:hAnsi="Times New Roman" w:cs="Times New Roman"/>
          <w:lang w:val="sv-FI"/>
        </w:rPr>
      </w:pPr>
      <w:r w:rsidRPr="00937492">
        <w:rPr>
          <w:rFonts w:ascii="Times New Roman" w:eastAsia="Calibri" w:hAnsi="Times New Roman" w:cs="Times New Roman"/>
          <w:lang w:val="sv-SE"/>
        </w:rPr>
        <w:t>Kontakten mellan prästen och lokalförsamlingen kvarstår i reformen.</w:t>
      </w:r>
      <w:r w:rsidR="00D43867"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För den gemenskap som e</w:t>
      </w:r>
      <w:r w:rsidRPr="00937492">
        <w:rPr>
          <w:rFonts w:ascii="Times New Roman" w:eastAsia="Calibri" w:hAnsi="Times New Roman" w:cs="Times New Roman"/>
          <w:lang w:val="sv-SE"/>
        </w:rPr>
        <w:t>f</w:t>
      </w:r>
      <w:r w:rsidRPr="00937492">
        <w:rPr>
          <w:rFonts w:ascii="Times New Roman" w:eastAsia="Calibri" w:hAnsi="Times New Roman" w:cs="Times New Roman"/>
          <w:lang w:val="sv-SE"/>
        </w:rPr>
        <w:t>tersträvas är det viktigt att församlingsmedle</w:t>
      </w:r>
      <w:r w:rsidRPr="00937492">
        <w:rPr>
          <w:rFonts w:ascii="Times New Roman" w:eastAsia="Calibri" w:hAnsi="Times New Roman" w:cs="Times New Roman"/>
          <w:lang w:val="sv-SE"/>
        </w:rPr>
        <w:t>m</w:t>
      </w:r>
      <w:r w:rsidRPr="00937492">
        <w:rPr>
          <w:rFonts w:ascii="Times New Roman" w:eastAsia="Calibri" w:hAnsi="Times New Roman" w:cs="Times New Roman"/>
          <w:lang w:val="sv-SE"/>
        </w:rPr>
        <w:t>marna och prästen kan känna att de hör till samma församling.</w:t>
      </w:r>
      <w:r w:rsidR="00FC7C07" w:rsidRPr="005D4353">
        <w:rPr>
          <w:rFonts w:ascii="Times New Roman" w:eastAsia="Calibri" w:hAnsi="Times New Roman" w:cs="Times New Roman"/>
          <w:lang w:val="sv-FI"/>
        </w:rPr>
        <w:t xml:space="preserve"> </w:t>
      </w:r>
    </w:p>
    <w:p w:rsidR="009E7A5A" w:rsidRPr="005D4353" w:rsidRDefault="00937492" w:rsidP="0029567E">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En särskild fråga är hur samfällighetens och domkapitlets samarbete sker när församlingspa</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torer flyttas inom samfälligheten.</w:t>
      </w:r>
      <w:r w:rsidR="00FC7C0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Detta gäller i synnerhet tjänsteförordnanden.</w:t>
      </w:r>
      <w:r w:rsidR="00FC7C0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I framställningen har frågan lösts så att trots att församlingspast</w:t>
      </w:r>
      <w:r w:rsidRPr="00436E16">
        <w:rPr>
          <w:rFonts w:ascii="Times New Roman" w:eastAsia="Calibri" w:hAnsi="Times New Roman" w:cs="Times New Roman"/>
          <w:lang w:val="sv-FI"/>
        </w:rPr>
        <w:t>o</w:t>
      </w:r>
      <w:r w:rsidRPr="00436E16">
        <w:rPr>
          <w:rFonts w:ascii="Times New Roman" w:eastAsia="Calibri" w:hAnsi="Times New Roman" w:cs="Times New Roman"/>
          <w:lang w:val="sv-FI"/>
        </w:rPr>
        <w:t xml:space="preserve">rerna förordnas till tjänster i samfälligheter, ska det samtidigt fastställas vilken församling och befattning </w:t>
      </w:r>
      <w:r w:rsidR="00547B68">
        <w:rPr>
          <w:rFonts w:ascii="Times New Roman" w:eastAsia="Calibri" w:hAnsi="Times New Roman" w:cs="Times New Roman"/>
          <w:lang w:val="sv-FI"/>
        </w:rPr>
        <w:t>förordnandet</w:t>
      </w:r>
      <w:r w:rsidRPr="00436E16">
        <w:rPr>
          <w:rFonts w:ascii="Times New Roman" w:eastAsia="Calibri" w:hAnsi="Times New Roman" w:cs="Times New Roman"/>
          <w:lang w:val="sv-FI"/>
        </w:rPr>
        <w:t xml:space="preserve"> gäller.</w:t>
      </w:r>
      <w:r w:rsidR="00FC7C07"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Då förbigås inte den teologiska grunden för tjänsten och lagstif</w:t>
      </w:r>
      <w:r w:rsidRPr="00436E16">
        <w:rPr>
          <w:rFonts w:ascii="Times New Roman" w:eastAsia="Calibri" w:hAnsi="Times New Roman" w:cs="Times New Roman"/>
          <w:lang w:val="sv-FI"/>
        </w:rPr>
        <w:t>t</w:t>
      </w:r>
      <w:r w:rsidRPr="00436E16">
        <w:rPr>
          <w:rFonts w:ascii="Times New Roman" w:eastAsia="Calibri" w:hAnsi="Times New Roman" w:cs="Times New Roman"/>
          <w:lang w:val="sv-FI"/>
        </w:rPr>
        <w:t>ningen är i balans med prästämbetets karaktär.</w:t>
      </w:r>
      <w:r w:rsidR="002B2DF0"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Beslut om kortvariga vikariat inom samfälligheten kan fattas av den kyrkliga samfälligheten utan något särskilt tjänsteförordnande av domkapitlet.</w:t>
      </w:r>
      <w:r w:rsidR="00E51A50">
        <w:rPr>
          <w:rFonts w:ascii="Times New Roman" w:eastAsia="Calibri" w:hAnsi="Times New Roman" w:cs="Times New Roman"/>
          <w:lang w:val="sv-FI"/>
        </w:rPr>
        <w:t xml:space="preserve"> </w:t>
      </w:r>
      <w:r w:rsidRPr="00937492">
        <w:rPr>
          <w:rFonts w:ascii="Times New Roman" w:eastAsia="Calibri" w:hAnsi="Times New Roman" w:cs="Times New Roman"/>
          <w:lang w:val="sv-SE"/>
        </w:rPr>
        <w:t>För kyrkoherdarnas och kaplanernas del tillskrivs beslutanderätten fortsättningsvis domkapitlet.</w:t>
      </w:r>
    </w:p>
    <w:p w:rsidR="008968F6" w:rsidRPr="005D4353" w:rsidRDefault="008968F6" w:rsidP="00962878">
      <w:pPr>
        <w:spacing w:after="0" w:line="240" w:lineRule="auto"/>
        <w:ind w:firstLine="170"/>
        <w:jc w:val="both"/>
        <w:rPr>
          <w:rFonts w:ascii="Times New Roman" w:eastAsia="Calibri" w:hAnsi="Times New Roman" w:cs="Times New Roman"/>
          <w:lang w:val="sv-FI"/>
        </w:rPr>
      </w:pPr>
    </w:p>
    <w:p w:rsidR="001F6BED" w:rsidRPr="00937492" w:rsidRDefault="00937492" w:rsidP="005D1A04">
      <w:pPr>
        <w:spacing w:after="0" w:line="240" w:lineRule="auto"/>
        <w:ind w:left="567" w:hanging="567"/>
        <w:jc w:val="both"/>
        <w:rPr>
          <w:rFonts w:ascii="Times New Roman" w:eastAsia="Calibri" w:hAnsi="Times New Roman" w:cs="Times New Roman"/>
          <w:b/>
          <w:lang w:val="sv-FI"/>
        </w:rPr>
      </w:pPr>
      <w:r w:rsidRPr="00937492">
        <w:rPr>
          <w:rFonts w:ascii="Times New Roman" w:eastAsia="Calibri" w:hAnsi="Times New Roman" w:cs="Times New Roman"/>
          <w:b/>
          <w:lang w:val="sv-SE"/>
        </w:rPr>
        <w:t>3.3.9 Ledarskap i församlingen och den kyr</w:t>
      </w:r>
      <w:r w:rsidRPr="00937492">
        <w:rPr>
          <w:rFonts w:ascii="Times New Roman" w:eastAsia="Calibri" w:hAnsi="Times New Roman" w:cs="Times New Roman"/>
          <w:b/>
          <w:lang w:val="sv-SE"/>
        </w:rPr>
        <w:t>k</w:t>
      </w:r>
      <w:r w:rsidRPr="00937492">
        <w:rPr>
          <w:rFonts w:ascii="Times New Roman" w:eastAsia="Calibri" w:hAnsi="Times New Roman" w:cs="Times New Roman"/>
          <w:b/>
          <w:lang w:val="sv-SE"/>
        </w:rPr>
        <w:t>liga samfälligheten</w:t>
      </w:r>
    </w:p>
    <w:p w:rsidR="00F82A6B" w:rsidRPr="00937492" w:rsidRDefault="00F82A6B" w:rsidP="005D1A04">
      <w:pPr>
        <w:spacing w:after="0" w:line="240" w:lineRule="auto"/>
        <w:ind w:left="567" w:hanging="567"/>
        <w:jc w:val="both"/>
        <w:rPr>
          <w:rFonts w:ascii="Times New Roman" w:eastAsia="Calibri" w:hAnsi="Times New Roman" w:cs="Times New Roman"/>
          <w:b/>
          <w:lang w:val="sv-FI"/>
        </w:rPr>
      </w:pPr>
    </w:p>
    <w:p w:rsidR="001F6BED" w:rsidRPr="005D4353" w:rsidRDefault="00937492" w:rsidP="00F82A6B">
      <w:pPr>
        <w:spacing w:after="0" w:line="240" w:lineRule="auto"/>
        <w:ind w:firstLine="170"/>
        <w:jc w:val="both"/>
        <w:rPr>
          <w:rFonts w:ascii="Times New Roman" w:eastAsia="Calibri" w:hAnsi="Times New Roman" w:cs="Times New Roman"/>
          <w:lang w:val="sv-FI"/>
        </w:rPr>
      </w:pPr>
      <w:r w:rsidRPr="00937492">
        <w:rPr>
          <w:rFonts w:ascii="Times New Roman" w:eastAsia="Calibri" w:hAnsi="Times New Roman" w:cs="Times New Roman"/>
          <w:lang w:val="sv-SE"/>
        </w:rPr>
        <w:lastRenderedPageBreak/>
        <w:t xml:space="preserve">Enligt framställningen är </w:t>
      </w:r>
      <w:r w:rsidR="00547B68">
        <w:rPr>
          <w:rFonts w:ascii="Times New Roman" w:eastAsia="Calibri" w:hAnsi="Times New Roman" w:cs="Times New Roman"/>
          <w:lang w:val="sv-SE"/>
        </w:rPr>
        <w:t xml:space="preserve">det </w:t>
      </w:r>
      <w:r w:rsidRPr="00937492">
        <w:rPr>
          <w:rFonts w:ascii="Times New Roman" w:eastAsia="Calibri" w:hAnsi="Times New Roman" w:cs="Times New Roman"/>
          <w:lang w:val="sv-SE"/>
        </w:rPr>
        <w:t>kyrkoherdens up</w:t>
      </w:r>
      <w:r w:rsidRPr="00937492">
        <w:rPr>
          <w:rFonts w:ascii="Times New Roman" w:eastAsia="Calibri" w:hAnsi="Times New Roman" w:cs="Times New Roman"/>
          <w:lang w:val="sv-SE"/>
        </w:rPr>
        <w:t>p</w:t>
      </w:r>
      <w:r w:rsidRPr="00937492">
        <w:rPr>
          <w:rFonts w:ascii="Times New Roman" w:eastAsia="Calibri" w:hAnsi="Times New Roman" w:cs="Times New Roman"/>
          <w:lang w:val="sv-SE"/>
        </w:rPr>
        <w:t>gift att leda församlingsverksamheten.</w:t>
      </w:r>
      <w:r w:rsidR="0067031A"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Kyrkohe</w:t>
      </w:r>
      <w:r w:rsidRPr="00937492">
        <w:rPr>
          <w:rFonts w:ascii="Times New Roman" w:eastAsia="Calibri" w:hAnsi="Times New Roman" w:cs="Times New Roman"/>
          <w:lang w:val="sv-SE"/>
        </w:rPr>
        <w:t>r</w:t>
      </w:r>
      <w:r w:rsidRPr="00937492">
        <w:rPr>
          <w:rFonts w:ascii="Times New Roman" w:eastAsia="Calibri" w:hAnsi="Times New Roman" w:cs="Times New Roman"/>
          <w:lang w:val="sv-SE"/>
        </w:rPr>
        <w:t>den svarar för att gudstjänsten, sakramenten, de kyrkliga förrättningarna och förkunnelsen av ordet sköts på rätt sätt samt</w:t>
      </w:r>
      <w:r w:rsidR="00547B68">
        <w:rPr>
          <w:rFonts w:ascii="Times New Roman" w:eastAsia="Calibri" w:hAnsi="Times New Roman" w:cs="Times New Roman"/>
          <w:lang w:val="sv-SE"/>
        </w:rPr>
        <w:t xml:space="preserve"> dessutom</w:t>
      </w:r>
      <w:r w:rsidRPr="00937492">
        <w:rPr>
          <w:rFonts w:ascii="Times New Roman" w:eastAsia="Calibri" w:hAnsi="Times New Roman" w:cs="Times New Roman"/>
          <w:lang w:val="sv-SE"/>
        </w:rPr>
        <w:t xml:space="preserve"> för den enskilda själavården.</w:t>
      </w:r>
      <w:r w:rsidR="004B6FFC"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Kyrkoherden har också tillsyn över att församlingens övriga verksamhet</w:t>
      </w:r>
      <w:r w:rsidR="00547B68">
        <w:rPr>
          <w:rFonts w:ascii="Times New Roman" w:eastAsia="Calibri" w:hAnsi="Times New Roman" w:cs="Times New Roman"/>
          <w:lang w:val="sv-SE"/>
        </w:rPr>
        <w:t>,</w:t>
      </w:r>
      <w:r w:rsidRPr="00937492">
        <w:rPr>
          <w:rFonts w:ascii="Times New Roman" w:eastAsia="Calibri" w:hAnsi="Times New Roman" w:cs="Times New Roman"/>
          <w:lang w:val="sv-SE"/>
        </w:rPr>
        <w:t xml:space="preserve"> som kristen fostran och undervisning, diakoni samt evangeli</w:t>
      </w:r>
      <w:r w:rsidRPr="00937492">
        <w:rPr>
          <w:rFonts w:ascii="Times New Roman" w:eastAsia="Calibri" w:hAnsi="Times New Roman" w:cs="Times New Roman"/>
          <w:lang w:val="sv-SE"/>
        </w:rPr>
        <w:t>s</w:t>
      </w:r>
      <w:r w:rsidRPr="00937492">
        <w:rPr>
          <w:rFonts w:ascii="Times New Roman" w:eastAsia="Calibri" w:hAnsi="Times New Roman" w:cs="Times New Roman"/>
          <w:lang w:val="sv-SE"/>
        </w:rPr>
        <w:t>ations- och missionsarbete</w:t>
      </w:r>
      <w:r w:rsidR="00547B68">
        <w:rPr>
          <w:rFonts w:ascii="Times New Roman" w:eastAsia="Calibri" w:hAnsi="Times New Roman" w:cs="Times New Roman"/>
          <w:lang w:val="sv-SE"/>
        </w:rPr>
        <w:t>,</w:t>
      </w:r>
      <w:r w:rsidRPr="00937492">
        <w:rPr>
          <w:rFonts w:ascii="Times New Roman" w:eastAsia="Calibri" w:hAnsi="Times New Roman" w:cs="Times New Roman"/>
          <w:lang w:val="sv-SE"/>
        </w:rPr>
        <w:t xml:space="preserve"> bedrivs i enlighet med kyrkans bekännelse och uppgift.</w:t>
      </w:r>
    </w:p>
    <w:p w:rsidR="00BF78D7" w:rsidRPr="005D4353" w:rsidRDefault="00937492" w:rsidP="0076794B">
      <w:pPr>
        <w:spacing w:after="0" w:line="240" w:lineRule="auto"/>
        <w:ind w:firstLine="170"/>
        <w:jc w:val="both"/>
        <w:rPr>
          <w:rFonts w:ascii="Times New Roman" w:eastAsia="Calibri" w:hAnsi="Times New Roman" w:cs="Times New Roman"/>
          <w:lang w:val="sv-FI"/>
        </w:rPr>
      </w:pPr>
      <w:r w:rsidRPr="00937492">
        <w:rPr>
          <w:rFonts w:ascii="Times New Roman" w:eastAsia="Calibri" w:hAnsi="Times New Roman" w:cs="Times New Roman"/>
          <w:lang w:val="sv-SE"/>
        </w:rPr>
        <w:t>Trots att den kyrkliga samfälligheten enligt framställningen är arbetsgivarinstans, lyder pers</w:t>
      </w:r>
      <w:r w:rsidRPr="00937492">
        <w:rPr>
          <w:rFonts w:ascii="Times New Roman" w:eastAsia="Calibri" w:hAnsi="Times New Roman" w:cs="Times New Roman"/>
          <w:lang w:val="sv-SE"/>
        </w:rPr>
        <w:t>o</w:t>
      </w:r>
      <w:r w:rsidRPr="00937492">
        <w:rPr>
          <w:rFonts w:ascii="Times New Roman" w:eastAsia="Calibri" w:hAnsi="Times New Roman" w:cs="Times New Roman"/>
          <w:lang w:val="sv-SE"/>
        </w:rPr>
        <w:t>nalen i församlingarna under kyrkoherdens arbet</w:t>
      </w:r>
      <w:r w:rsidRPr="00937492">
        <w:rPr>
          <w:rFonts w:ascii="Times New Roman" w:eastAsia="Calibri" w:hAnsi="Times New Roman" w:cs="Times New Roman"/>
          <w:lang w:val="sv-SE"/>
        </w:rPr>
        <w:t>s</w:t>
      </w:r>
      <w:r w:rsidRPr="00937492">
        <w:rPr>
          <w:rFonts w:ascii="Times New Roman" w:eastAsia="Calibri" w:hAnsi="Times New Roman" w:cs="Times New Roman"/>
          <w:lang w:val="sv-SE"/>
        </w:rPr>
        <w:t>ledning.</w:t>
      </w:r>
      <w:r w:rsidR="00BF78D7"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Även de närmaste cheferna avtalas lokalt, beroende på församlingens storlek.</w:t>
      </w:r>
      <w:r w:rsidR="00BF78D7" w:rsidRPr="005D4353">
        <w:rPr>
          <w:rFonts w:ascii="Times New Roman" w:eastAsia="Calibri" w:hAnsi="Times New Roman" w:cs="Times New Roman"/>
          <w:lang w:val="sv-FI"/>
        </w:rPr>
        <w:t xml:space="preserve"> </w:t>
      </w:r>
    </w:p>
    <w:p w:rsidR="00261187" w:rsidRPr="00436E16" w:rsidRDefault="00937492" w:rsidP="0076794B">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Enligt framställningen är samfällighetsprosten den kyrkliga samfällighetens högsta ledare.</w:t>
      </w:r>
      <w:r w:rsidR="00976875"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fällighetsprostens uppgifter anges i kyrkoordnin</w:t>
      </w:r>
      <w:r w:rsidRPr="00436E16">
        <w:rPr>
          <w:rFonts w:ascii="Times New Roman" w:eastAsia="Calibri" w:hAnsi="Times New Roman" w:cs="Times New Roman"/>
          <w:lang w:val="sv-FI"/>
        </w:rPr>
        <w:t>g</w:t>
      </w:r>
      <w:r w:rsidRPr="00436E16">
        <w:rPr>
          <w:rFonts w:ascii="Times New Roman" w:eastAsia="Calibri" w:hAnsi="Times New Roman" w:cs="Times New Roman"/>
          <w:lang w:val="sv-FI"/>
        </w:rPr>
        <w:t>en, men uppgiftsfältet kan variera till omfång beroende på samfällighetens storlek och de up</w:t>
      </w:r>
      <w:r w:rsidRPr="00436E16">
        <w:rPr>
          <w:rFonts w:ascii="Times New Roman" w:eastAsia="Calibri" w:hAnsi="Times New Roman" w:cs="Times New Roman"/>
          <w:lang w:val="sv-FI"/>
        </w:rPr>
        <w:t>p</w:t>
      </w:r>
      <w:r w:rsidRPr="00436E16">
        <w:rPr>
          <w:rFonts w:ascii="Times New Roman" w:eastAsia="Calibri" w:hAnsi="Times New Roman" w:cs="Times New Roman"/>
          <w:lang w:val="sv-FI"/>
        </w:rPr>
        <w:t>gifter den anförtrotts.</w:t>
      </w:r>
      <w:r w:rsidR="00DE43C3"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En samfällighetsprost kan vara antingen heltids- eller deltidsanställd.</w:t>
      </w:r>
      <w:r w:rsidR="009E7A5A" w:rsidRPr="00436E16">
        <w:rPr>
          <w:rFonts w:ascii="Times New Roman" w:eastAsia="Calibri" w:hAnsi="Times New Roman" w:cs="Times New Roman"/>
          <w:lang w:val="sv-FI"/>
        </w:rPr>
        <w:t xml:space="preserve"> </w:t>
      </w:r>
      <w:r w:rsidR="00547B68">
        <w:rPr>
          <w:rFonts w:ascii="Times New Roman" w:eastAsia="Calibri" w:hAnsi="Times New Roman" w:cs="Times New Roman"/>
          <w:lang w:val="sv-FI"/>
        </w:rPr>
        <w:t>De</w:t>
      </w:r>
      <w:r w:rsidR="00547B68">
        <w:rPr>
          <w:rFonts w:ascii="Times New Roman" w:eastAsia="Calibri" w:hAnsi="Times New Roman" w:cs="Times New Roman"/>
          <w:lang w:val="sv-FI"/>
        </w:rPr>
        <w:t>l</w:t>
      </w:r>
      <w:r w:rsidR="00547B68">
        <w:rPr>
          <w:rFonts w:ascii="Times New Roman" w:eastAsia="Calibri" w:hAnsi="Times New Roman" w:cs="Times New Roman"/>
          <w:lang w:val="sv-FI"/>
        </w:rPr>
        <w:t>tidsanställda</w:t>
      </w:r>
      <w:r w:rsidRPr="00436E16">
        <w:rPr>
          <w:rFonts w:ascii="Times New Roman" w:eastAsia="Calibri" w:hAnsi="Times New Roman" w:cs="Times New Roman"/>
          <w:lang w:val="sv-FI"/>
        </w:rPr>
        <w:t xml:space="preserve"> samfällighetsprost</w:t>
      </w:r>
      <w:r w:rsidR="00547B68">
        <w:rPr>
          <w:rFonts w:ascii="Times New Roman" w:eastAsia="Calibri" w:hAnsi="Times New Roman" w:cs="Times New Roman"/>
          <w:lang w:val="sv-FI"/>
        </w:rPr>
        <w:t>ar</w:t>
      </w:r>
      <w:r w:rsidRPr="00436E16">
        <w:rPr>
          <w:rFonts w:ascii="Times New Roman" w:eastAsia="Calibri" w:hAnsi="Times New Roman" w:cs="Times New Roman"/>
          <w:lang w:val="sv-FI"/>
        </w:rPr>
        <w:t xml:space="preserve"> utses </w:t>
      </w:r>
      <w:r w:rsidR="00547B68" w:rsidRPr="00436E16">
        <w:rPr>
          <w:rFonts w:ascii="Times New Roman" w:eastAsia="Calibri" w:hAnsi="Times New Roman" w:cs="Times New Roman"/>
          <w:lang w:val="sv-FI"/>
        </w:rPr>
        <w:t>av domk</w:t>
      </w:r>
      <w:r w:rsidR="00547B68" w:rsidRPr="00436E16">
        <w:rPr>
          <w:rFonts w:ascii="Times New Roman" w:eastAsia="Calibri" w:hAnsi="Times New Roman" w:cs="Times New Roman"/>
          <w:lang w:val="sv-FI"/>
        </w:rPr>
        <w:t>a</w:t>
      </w:r>
      <w:r w:rsidR="00547B68" w:rsidRPr="00436E16">
        <w:rPr>
          <w:rFonts w:ascii="Times New Roman" w:eastAsia="Calibri" w:hAnsi="Times New Roman" w:cs="Times New Roman"/>
          <w:lang w:val="sv-FI"/>
        </w:rPr>
        <w:t xml:space="preserve">pitlet </w:t>
      </w:r>
      <w:r w:rsidR="00547B68">
        <w:rPr>
          <w:rFonts w:ascii="Times New Roman" w:eastAsia="Calibri" w:hAnsi="Times New Roman" w:cs="Times New Roman"/>
          <w:lang w:val="sv-FI"/>
        </w:rPr>
        <w:t xml:space="preserve">bland </w:t>
      </w:r>
      <w:r w:rsidRPr="00436E16">
        <w:rPr>
          <w:rFonts w:ascii="Times New Roman" w:eastAsia="Calibri" w:hAnsi="Times New Roman" w:cs="Times New Roman"/>
          <w:lang w:val="sv-FI"/>
        </w:rPr>
        <w:t>kyrkoherdarna i samfällighetens fö</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samlingar.</w:t>
      </w:r>
      <w:r w:rsidR="00B36D21"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Tjäns</w:t>
      </w:r>
      <w:r w:rsidR="00547B68">
        <w:rPr>
          <w:rFonts w:ascii="Times New Roman" w:eastAsia="Calibri" w:hAnsi="Times New Roman" w:cs="Times New Roman"/>
          <w:lang w:val="sv-FI"/>
        </w:rPr>
        <w:t>ten</w:t>
      </w:r>
      <w:r w:rsidRPr="00436E16">
        <w:rPr>
          <w:rFonts w:ascii="Times New Roman" w:eastAsia="Calibri" w:hAnsi="Times New Roman" w:cs="Times New Roman"/>
          <w:lang w:val="sv-FI"/>
        </w:rPr>
        <w:t xml:space="preserve"> som heltidsanställd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lighetsprost besätts genom öppet ansökningsförf</w:t>
      </w:r>
      <w:r w:rsidRPr="00436E16">
        <w:rPr>
          <w:rFonts w:ascii="Times New Roman" w:eastAsia="Calibri" w:hAnsi="Times New Roman" w:cs="Times New Roman"/>
          <w:lang w:val="sv-FI"/>
        </w:rPr>
        <w:t>a</w:t>
      </w:r>
      <w:r w:rsidRPr="00436E16">
        <w:rPr>
          <w:rFonts w:ascii="Times New Roman" w:eastAsia="Calibri" w:hAnsi="Times New Roman" w:cs="Times New Roman"/>
          <w:lang w:val="sv-FI"/>
        </w:rPr>
        <w:t>rande.</w:t>
      </w:r>
      <w:r w:rsidR="009E7A5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Tjänsten är tidsbestämd på fyra år.</w:t>
      </w:r>
      <w:r w:rsidR="009E7A5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Antalet fyraårsperioder är inte begränsat.</w:t>
      </w:r>
      <w:r w:rsidR="009E7A5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Samfällighet</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prosten välsignas till uppdraget.</w:t>
      </w:r>
    </w:p>
    <w:p w:rsidR="007132FB" w:rsidRPr="00436E16" w:rsidRDefault="00937492" w:rsidP="0076794B">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Utöver uppgifterna som gäller den kyrkliga samfälligheten sköter samfällighetsprosten även andra uppgifter som eventuellt ges av biskopen eller domkapitlet.</w:t>
      </w:r>
      <w:r w:rsidR="00E44D72"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Samfällighetsprosten är adm</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nistrativ chef för de övriga kyrkoherdarna.</w:t>
      </w:r>
      <w:r w:rsidR="00D52F25"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Fra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ställningen begränsar dock inte den självständiga verksamheten för församlingarna och kyrkohe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darna i samfälligheten, eftersom samfällighet</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prosten inte är ledare för det andliga arbetet inom den kyrkliga samfällighetens område annat än i fråga om dess gemensamma arbete.</w:t>
      </w:r>
      <w:r w:rsidR="0025304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w:t>
      </w:r>
      <w:r w:rsidRPr="00436E16">
        <w:rPr>
          <w:rFonts w:ascii="Times New Roman" w:eastAsia="Calibri" w:hAnsi="Times New Roman" w:cs="Times New Roman"/>
          <w:lang w:val="sv-FI"/>
        </w:rPr>
        <w:t>g</w:t>
      </w:r>
      <w:r w:rsidRPr="00436E16">
        <w:rPr>
          <w:rFonts w:ascii="Times New Roman" w:eastAsia="Calibri" w:hAnsi="Times New Roman" w:cs="Times New Roman"/>
          <w:lang w:val="sv-FI"/>
        </w:rPr>
        <w:t>hetsprostens uppgift och ställning begränsar alltså inte kyrkoherdens andliga ledarskap i församlin</w:t>
      </w:r>
      <w:r w:rsidRPr="00436E16">
        <w:rPr>
          <w:rFonts w:ascii="Times New Roman" w:eastAsia="Calibri" w:hAnsi="Times New Roman" w:cs="Times New Roman"/>
          <w:lang w:val="sv-FI"/>
        </w:rPr>
        <w:t>g</w:t>
      </w:r>
      <w:r w:rsidRPr="00436E16">
        <w:rPr>
          <w:rFonts w:ascii="Times New Roman" w:eastAsia="Calibri" w:hAnsi="Times New Roman" w:cs="Times New Roman"/>
          <w:lang w:val="sv-FI"/>
        </w:rPr>
        <w:t>en och inte den dialog med stiftets samfällighet</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prostar, kyrkoherdar och andra anställda i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lingarna som ingår i den episkopala tillsynen.</w:t>
      </w:r>
      <w:r w:rsidR="0025304A"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Detta är värt att beakta med tanke på den lokala gemenskapen som är ett av målen i reformen.</w:t>
      </w:r>
    </w:p>
    <w:p w:rsidR="00E44D72" w:rsidRPr="00436E16" w:rsidRDefault="00B24640" w:rsidP="0076794B">
      <w:pPr>
        <w:spacing w:after="0" w:line="240" w:lineRule="auto"/>
        <w:ind w:firstLine="170"/>
        <w:jc w:val="both"/>
        <w:rPr>
          <w:rFonts w:ascii="Times New Roman" w:eastAsia="Calibri" w:hAnsi="Times New Roman" w:cs="Times New Roman"/>
          <w:lang w:val="sv-FI"/>
        </w:rPr>
      </w:pPr>
      <w:r>
        <w:rPr>
          <w:rFonts w:ascii="Times New Roman" w:eastAsia="Calibri" w:hAnsi="Times New Roman" w:cs="Times New Roman"/>
          <w:lang w:val="sv-FI"/>
        </w:rPr>
        <w:t>D</w:t>
      </w:r>
      <w:r w:rsidRPr="00436E16">
        <w:rPr>
          <w:rFonts w:ascii="Times New Roman" w:eastAsia="Calibri" w:hAnsi="Times New Roman" w:cs="Times New Roman"/>
          <w:lang w:val="sv-FI"/>
        </w:rPr>
        <w:t>en ledande tjänsteinnehavaren inom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 xml:space="preserve">lighetens ekonomi och förvaltning </w:t>
      </w:r>
      <w:r>
        <w:rPr>
          <w:rFonts w:ascii="Times New Roman" w:eastAsia="Calibri" w:hAnsi="Times New Roman" w:cs="Times New Roman"/>
          <w:lang w:val="sv-FI"/>
        </w:rPr>
        <w:t xml:space="preserve"> är chef</w:t>
      </w:r>
      <w:r w:rsidR="00937492" w:rsidRPr="00436E16">
        <w:rPr>
          <w:rFonts w:ascii="Times New Roman" w:eastAsia="Calibri" w:hAnsi="Times New Roman" w:cs="Times New Roman"/>
          <w:lang w:val="sv-FI"/>
        </w:rPr>
        <w:t xml:space="preserve"> för personalen inom den kyrkliga samfällighetens ekonomiförvaltning och fastighetsväsende.</w:t>
      </w:r>
      <w:r w:rsidR="00E44D72" w:rsidRPr="00436E16">
        <w:rPr>
          <w:rFonts w:ascii="Times New Roman" w:eastAsia="Calibri" w:hAnsi="Times New Roman" w:cs="Times New Roman"/>
          <w:lang w:val="sv-FI"/>
        </w:rPr>
        <w:t xml:space="preserve"> </w:t>
      </w:r>
      <w:r w:rsidR="00937492" w:rsidRPr="00436E16">
        <w:rPr>
          <w:rFonts w:ascii="Times New Roman" w:eastAsia="Calibri" w:hAnsi="Times New Roman" w:cs="Times New Roman"/>
          <w:lang w:val="sv-FI"/>
        </w:rPr>
        <w:t>Denne leder servicen som helhet och inriktar sig på den allmänna ledningen av förvaltning och ekonomi.</w:t>
      </w:r>
      <w:r w:rsidR="00E44D72" w:rsidRPr="00436E16">
        <w:rPr>
          <w:rFonts w:ascii="Times New Roman" w:eastAsia="Calibri" w:hAnsi="Times New Roman" w:cs="Times New Roman"/>
          <w:lang w:val="sv-FI"/>
        </w:rPr>
        <w:t xml:space="preserve"> </w:t>
      </w:r>
      <w:r w:rsidR="00937492" w:rsidRPr="00436E16">
        <w:rPr>
          <w:rFonts w:ascii="Times New Roman" w:eastAsia="Calibri" w:hAnsi="Times New Roman" w:cs="Times New Roman"/>
          <w:lang w:val="sv-FI"/>
        </w:rPr>
        <w:t xml:space="preserve">Samfällighetsprosten är chef för den ledande </w:t>
      </w:r>
      <w:r w:rsidR="00937492" w:rsidRPr="00436E16">
        <w:rPr>
          <w:rFonts w:ascii="Times New Roman" w:eastAsia="Calibri" w:hAnsi="Times New Roman" w:cs="Times New Roman"/>
          <w:lang w:val="sv-FI"/>
        </w:rPr>
        <w:lastRenderedPageBreak/>
        <w:t>tjänsteinnehavaren inom samfällighetens ekonomi och förvaltning.</w:t>
      </w:r>
      <w:r w:rsidR="00E44D72" w:rsidRPr="00436E16">
        <w:rPr>
          <w:rFonts w:ascii="Times New Roman" w:eastAsia="Calibri" w:hAnsi="Times New Roman" w:cs="Times New Roman"/>
          <w:lang w:val="sv-FI"/>
        </w:rPr>
        <w:t xml:space="preserve"> </w:t>
      </w:r>
    </w:p>
    <w:p w:rsidR="0025304A" w:rsidRPr="00436E16" w:rsidRDefault="00937492" w:rsidP="0076794B">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Enligt framställningen kan samfällighetspro</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tens uppgifter skötas vid sidan a</w:t>
      </w:r>
      <w:r w:rsidR="00547B68">
        <w:rPr>
          <w:rFonts w:ascii="Times New Roman" w:eastAsia="Calibri" w:hAnsi="Times New Roman" w:cs="Times New Roman"/>
          <w:lang w:val="sv-FI"/>
        </w:rPr>
        <w:t>v</w:t>
      </w:r>
      <w:r w:rsidRPr="00436E16">
        <w:rPr>
          <w:rFonts w:ascii="Times New Roman" w:eastAsia="Calibri" w:hAnsi="Times New Roman" w:cs="Times New Roman"/>
          <w:lang w:val="sv-FI"/>
        </w:rPr>
        <w:t xml:space="preserve"> den egna tjän</w:t>
      </w:r>
      <w:r w:rsidRPr="00436E16">
        <w:rPr>
          <w:rFonts w:ascii="Times New Roman" w:eastAsia="Calibri" w:hAnsi="Times New Roman" w:cs="Times New Roman"/>
          <w:lang w:val="sv-FI"/>
        </w:rPr>
        <w:t>s</w:t>
      </w:r>
      <w:r w:rsidRPr="00436E16">
        <w:rPr>
          <w:rFonts w:ascii="Times New Roman" w:eastAsia="Calibri" w:hAnsi="Times New Roman" w:cs="Times New Roman"/>
          <w:lang w:val="sv-FI"/>
        </w:rPr>
        <w:t>ten.</w:t>
      </w:r>
      <w:r w:rsidR="00863BDB"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Detta innebär olika arrangemang i kyrkohe</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dens egen församling.</w:t>
      </w:r>
      <w:r w:rsidR="001F6BED"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En flexibel användning av personalen inom samfälligheten möjliggör sm</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diga vikariearrangemang.</w:t>
      </w:r>
      <w:r w:rsidR="001F6BED" w:rsidRPr="00436E16">
        <w:rPr>
          <w:rFonts w:ascii="Times New Roman" w:eastAsia="Calibri" w:hAnsi="Times New Roman" w:cs="Times New Roman"/>
          <w:lang w:val="sv-FI"/>
        </w:rPr>
        <w:t xml:space="preserve"> </w:t>
      </w:r>
    </w:p>
    <w:p w:rsidR="00CD0308" w:rsidRPr="00B35807" w:rsidRDefault="00937492"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Om samfälligheten har två eller flera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lingar med minoritetsspråk kan man för dessa inrätta en enhet för församlingsarbetet på minor</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tetsspråket.</w:t>
      </w:r>
      <w:r w:rsidR="0025304A" w:rsidRPr="00B35807">
        <w:rPr>
          <w:rFonts w:ascii="Times New Roman" w:eastAsia="Calibri" w:hAnsi="Times New Roman" w:cs="Times New Roman"/>
          <w:lang w:val="sv-FI"/>
        </w:rPr>
        <w:t xml:space="preserve"> </w:t>
      </w:r>
    </w:p>
    <w:p w:rsidR="003F28BD" w:rsidRPr="00B35807" w:rsidRDefault="003F28BD" w:rsidP="00C90A90">
      <w:pPr>
        <w:spacing w:after="0" w:line="240" w:lineRule="auto"/>
        <w:ind w:firstLine="170"/>
        <w:jc w:val="both"/>
        <w:rPr>
          <w:rFonts w:ascii="Times New Roman" w:eastAsia="Calibri" w:hAnsi="Times New Roman" w:cs="Times New Roman"/>
          <w:lang w:val="sv-FI"/>
        </w:rPr>
      </w:pPr>
    </w:p>
    <w:p w:rsidR="00F3228E" w:rsidRPr="00937492" w:rsidRDefault="00937492" w:rsidP="00C90A90">
      <w:pPr>
        <w:spacing w:after="0" w:line="240" w:lineRule="auto"/>
        <w:ind w:left="567" w:hanging="567"/>
        <w:jc w:val="both"/>
        <w:rPr>
          <w:rFonts w:ascii="Times New Roman" w:eastAsia="Calibri" w:hAnsi="Times New Roman" w:cs="Times New Roman"/>
          <w:b/>
          <w:lang w:val="sv-FI"/>
        </w:rPr>
      </w:pPr>
      <w:r w:rsidRPr="00937492">
        <w:rPr>
          <w:rFonts w:ascii="Times New Roman" w:eastAsia="Calibri" w:hAnsi="Times New Roman" w:cs="Times New Roman"/>
          <w:b/>
          <w:lang w:val="sv-SE"/>
        </w:rPr>
        <w:t>3.3.10 Be</w:t>
      </w:r>
      <w:r>
        <w:rPr>
          <w:rFonts w:ascii="Times New Roman" w:eastAsia="Calibri" w:hAnsi="Times New Roman" w:cs="Times New Roman"/>
          <w:b/>
          <w:lang w:val="sv-SE"/>
        </w:rPr>
        <w:t>teckningar</w:t>
      </w:r>
      <w:r w:rsidRPr="00937492">
        <w:rPr>
          <w:rFonts w:ascii="Times New Roman" w:eastAsia="Calibri" w:hAnsi="Times New Roman" w:cs="Times New Roman"/>
          <w:b/>
          <w:lang w:val="sv-SE"/>
        </w:rPr>
        <w:t xml:space="preserve"> inom församlingsförval</w:t>
      </w:r>
      <w:r w:rsidRPr="00937492">
        <w:rPr>
          <w:rFonts w:ascii="Times New Roman" w:eastAsia="Calibri" w:hAnsi="Times New Roman" w:cs="Times New Roman"/>
          <w:b/>
          <w:lang w:val="sv-SE"/>
        </w:rPr>
        <w:t>t</w:t>
      </w:r>
      <w:r w:rsidRPr="00937492">
        <w:rPr>
          <w:rFonts w:ascii="Times New Roman" w:eastAsia="Calibri" w:hAnsi="Times New Roman" w:cs="Times New Roman"/>
          <w:b/>
          <w:lang w:val="sv-SE"/>
        </w:rPr>
        <w:t>ningen</w:t>
      </w:r>
    </w:p>
    <w:p w:rsidR="0076794B" w:rsidRPr="00937492" w:rsidRDefault="0076794B" w:rsidP="00C90A90">
      <w:pPr>
        <w:spacing w:after="0" w:line="240" w:lineRule="auto"/>
        <w:ind w:left="567" w:hanging="567"/>
        <w:jc w:val="both"/>
        <w:rPr>
          <w:rFonts w:ascii="Times New Roman" w:eastAsia="Calibri" w:hAnsi="Times New Roman" w:cs="Times New Roman"/>
          <w:b/>
          <w:lang w:val="sv-FI"/>
        </w:rPr>
      </w:pPr>
    </w:p>
    <w:p w:rsidR="00CD0308" w:rsidRPr="005D4353" w:rsidRDefault="00937492" w:rsidP="00C90A90">
      <w:pPr>
        <w:spacing w:after="0" w:line="240" w:lineRule="auto"/>
        <w:ind w:firstLine="170"/>
        <w:jc w:val="both"/>
        <w:rPr>
          <w:rFonts w:ascii="Times New Roman" w:eastAsia="Calibri" w:hAnsi="Times New Roman" w:cs="Times New Roman"/>
          <w:lang w:val="sv-FI"/>
        </w:rPr>
      </w:pPr>
      <w:r w:rsidRPr="00937492">
        <w:rPr>
          <w:rFonts w:ascii="Times New Roman" w:eastAsia="Calibri" w:hAnsi="Times New Roman" w:cs="Times New Roman"/>
          <w:lang w:val="sv-SE"/>
        </w:rPr>
        <w:t>Tänkbara namn på församlingens beslutande o</w:t>
      </w:r>
      <w:r w:rsidRPr="00937492">
        <w:rPr>
          <w:rFonts w:ascii="Times New Roman" w:eastAsia="Calibri" w:hAnsi="Times New Roman" w:cs="Times New Roman"/>
          <w:lang w:val="sv-SE"/>
        </w:rPr>
        <w:t>r</w:t>
      </w:r>
      <w:r w:rsidRPr="00937492">
        <w:rPr>
          <w:rFonts w:ascii="Times New Roman" w:eastAsia="Calibri" w:hAnsi="Times New Roman" w:cs="Times New Roman"/>
          <w:lang w:val="sv-SE"/>
        </w:rPr>
        <w:t>gan är antingen kyrkoråd eller församlingsråd.</w:t>
      </w:r>
      <w:r w:rsidR="00CD0308"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Idag har församlingarna kyrkoråd och samfälli</w:t>
      </w:r>
      <w:r w:rsidRPr="00937492">
        <w:rPr>
          <w:rFonts w:ascii="Times New Roman" w:eastAsia="Calibri" w:hAnsi="Times New Roman" w:cs="Times New Roman"/>
          <w:lang w:val="sv-SE"/>
        </w:rPr>
        <w:t>g</w:t>
      </w:r>
      <w:r w:rsidRPr="00937492">
        <w:rPr>
          <w:rFonts w:ascii="Times New Roman" w:eastAsia="Calibri" w:hAnsi="Times New Roman" w:cs="Times New Roman"/>
          <w:lang w:val="sv-SE"/>
        </w:rPr>
        <w:t>heterna församlingsråd.</w:t>
      </w:r>
      <w:r w:rsidR="00CD0308"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Vid beredningen besl</w:t>
      </w:r>
      <w:r w:rsidRPr="00937492">
        <w:rPr>
          <w:rFonts w:ascii="Times New Roman" w:eastAsia="Calibri" w:hAnsi="Times New Roman" w:cs="Times New Roman"/>
          <w:lang w:val="sv-SE"/>
        </w:rPr>
        <w:t>u</w:t>
      </w:r>
      <w:r w:rsidRPr="00937492">
        <w:rPr>
          <w:rFonts w:ascii="Times New Roman" w:eastAsia="Calibri" w:hAnsi="Times New Roman" w:cs="Times New Roman"/>
          <w:lang w:val="sv-SE"/>
        </w:rPr>
        <w:t>tade man hålla sig till den kyrkliga samfällighe</w:t>
      </w:r>
      <w:r w:rsidRPr="00937492">
        <w:rPr>
          <w:rFonts w:ascii="Times New Roman" w:eastAsia="Calibri" w:hAnsi="Times New Roman" w:cs="Times New Roman"/>
          <w:lang w:val="sv-SE"/>
        </w:rPr>
        <w:t>t</w:t>
      </w:r>
      <w:r w:rsidRPr="00937492">
        <w:rPr>
          <w:rFonts w:ascii="Times New Roman" w:eastAsia="Calibri" w:hAnsi="Times New Roman" w:cs="Times New Roman"/>
          <w:lang w:val="sv-SE"/>
        </w:rPr>
        <w:t>ens praxis, eftersom församlingsråd som namn på det beslutande organet i den lokala enheten ent</w:t>
      </w:r>
      <w:r w:rsidRPr="00937492">
        <w:rPr>
          <w:rFonts w:ascii="Times New Roman" w:eastAsia="Calibri" w:hAnsi="Times New Roman" w:cs="Times New Roman"/>
          <w:lang w:val="sv-SE"/>
        </w:rPr>
        <w:t>y</w:t>
      </w:r>
      <w:r w:rsidRPr="00937492">
        <w:rPr>
          <w:rFonts w:ascii="Times New Roman" w:eastAsia="Calibri" w:hAnsi="Times New Roman" w:cs="Times New Roman"/>
          <w:lang w:val="sv-SE"/>
        </w:rPr>
        <w:t>digt anger om vilken enhets ärenden det beslutar.</w:t>
      </w:r>
    </w:p>
    <w:p w:rsidR="00F3228E" w:rsidRPr="005D4353" w:rsidRDefault="00937492" w:rsidP="0076794B">
      <w:pPr>
        <w:spacing w:after="0" w:line="240" w:lineRule="auto"/>
        <w:ind w:firstLine="170"/>
        <w:jc w:val="both"/>
        <w:rPr>
          <w:rFonts w:ascii="Times New Roman" w:eastAsia="Calibri" w:hAnsi="Times New Roman" w:cs="Times New Roman"/>
          <w:lang w:val="sv-FI"/>
        </w:rPr>
      </w:pPr>
      <w:r w:rsidRPr="00937492">
        <w:rPr>
          <w:rFonts w:ascii="Times New Roman" w:eastAsia="Calibri" w:hAnsi="Times New Roman" w:cs="Times New Roman"/>
          <w:lang w:val="sv-SE"/>
        </w:rPr>
        <w:t>Framställningen håller kvar det framförställda gemensamma i namnen på organen i samfällighe</w:t>
      </w:r>
      <w:r w:rsidRPr="00937492">
        <w:rPr>
          <w:rFonts w:ascii="Times New Roman" w:eastAsia="Calibri" w:hAnsi="Times New Roman" w:cs="Times New Roman"/>
          <w:lang w:val="sv-SE"/>
        </w:rPr>
        <w:t>t</w:t>
      </w:r>
      <w:r w:rsidRPr="00937492">
        <w:rPr>
          <w:rFonts w:ascii="Times New Roman" w:eastAsia="Calibri" w:hAnsi="Times New Roman" w:cs="Times New Roman"/>
          <w:lang w:val="sv-SE"/>
        </w:rPr>
        <w:t>en.</w:t>
      </w:r>
      <w:r w:rsidR="00F3228E"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Således fattas besluten även i den nya stru</w:t>
      </w:r>
      <w:r w:rsidRPr="00937492">
        <w:rPr>
          <w:rFonts w:ascii="Times New Roman" w:eastAsia="Calibri" w:hAnsi="Times New Roman" w:cs="Times New Roman"/>
          <w:lang w:val="sv-SE"/>
        </w:rPr>
        <w:t>k</w:t>
      </w:r>
      <w:r w:rsidRPr="00937492">
        <w:rPr>
          <w:rFonts w:ascii="Times New Roman" w:eastAsia="Calibri" w:hAnsi="Times New Roman" w:cs="Times New Roman"/>
          <w:lang w:val="sv-SE"/>
        </w:rPr>
        <w:t>turen av gemensamma kyrkofullmäktige och g</w:t>
      </w:r>
      <w:r w:rsidRPr="00937492">
        <w:rPr>
          <w:rFonts w:ascii="Times New Roman" w:eastAsia="Calibri" w:hAnsi="Times New Roman" w:cs="Times New Roman"/>
          <w:lang w:val="sv-SE"/>
        </w:rPr>
        <w:t>e</w:t>
      </w:r>
      <w:r w:rsidRPr="00937492">
        <w:rPr>
          <w:rFonts w:ascii="Times New Roman" w:eastAsia="Calibri" w:hAnsi="Times New Roman" w:cs="Times New Roman"/>
          <w:lang w:val="sv-SE"/>
        </w:rPr>
        <w:t>mensamma kyrkorådet, trots att denna förled inte längre behövs för att skilja församlingens och samfällighetens organ från varandra i och med att de självständiga församlingarnas kyrkoråd och kyrkofullmäktige faller bort.</w:t>
      </w:r>
      <w:r w:rsidR="00F3228E"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Däremot vill man på detta sätt framhäva att organen beslutar om fö</w:t>
      </w:r>
      <w:r w:rsidRPr="00937492">
        <w:rPr>
          <w:rFonts w:ascii="Times New Roman" w:eastAsia="Calibri" w:hAnsi="Times New Roman" w:cs="Times New Roman"/>
          <w:lang w:val="sv-SE"/>
        </w:rPr>
        <w:t>r</w:t>
      </w:r>
      <w:r w:rsidRPr="00937492">
        <w:rPr>
          <w:rFonts w:ascii="Times New Roman" w:eastAsia="Calibri" w:hAnsi="Times New Roman" w:cs="Times New Roman"/>
          <w:lang w:val="sv-SE"/>
        </w:rPr>
        <w:t>samlingarnas gemensamma ärenden och att de inte har befogenheter separat från församlingarna.</w:t>
      </w:r>
      <w:r w:rsidR="00F3228E" w:rsidRPr="005D4353">
        <w:rPr>
          <w:rFonts w:ascii="Times New Roman" w:eastAsia="Calibri" w:hAnsi="Times New Roman" w:cs="Times New Roman"/>
          <w:lang w:val="sv-FI"/>
        </w:rPr>
        <w:t xml:space="preserve"> </w:t>
      </w:r>
      <w:r w:rsidRPr="00937492">
        <w:rPr>
          <w:rFonts w:ascii="Times New Roman" w:eastAsia="Calibri" w:hAnsi="Times New Roman" w:cs="Times New Roman"/>
          <w:lang w:val="sv-SE"/>
        </w:rPr>
        <w:t>De förtroendevalda som valts av församlingsme</w:t>
      </w:r>
      <w:r w:rsidRPr="00937492">
        <w:rPr>
          <w:rFonts w:ascii="Times New Roman" w:eastAsia="Calibri" w:hAnsi="Times New Roman" w:cs="Times New Roman"/>
          <w:lang w:val="sv-SE"/>
        </w:rPr>
        <w:t>d</w:t>
      </w:r>
      <w:r w:rsidRPr="00937492">
        <w:rPr>
          <w:rFonts w:ascii="Times New Roman" w:eastAsia="Calibri" w:hAnsi="Times New Roman" w:cs="Times New Roman"/>
          <w:lang w:val="sv-SE"/>
        </w:rPr>
        <w:t>lemmarna fattar i gemensamma kyrkofullmäktige och gemensamma kyrkorådet beslut om hur de gemensamma ärendena ordnas.</w:t>
      </w:r>
    </w:p>
    <w:p w:rsidR="00F3228E" w:rsidRPr="00436E16" w:rsidRDefault="00937492" w:rsidP="00C90A90">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Framställningen föreslår en ny tjänsteinnehavare till samfälligheten.</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Denne verkar som högsta tjänsteinnehavare i den kyrkliga samfälligheten och även som administrativ chef för kyrkoherda</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na.</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I denna uppgift förenas </w:t>
      </w:r>
      <w:r w:rsidR="000848B0">
        <w:rPr>
          <w:rFonts w:ascii="Times New Roman" w:eastAsia="Calibri" w:hAnsi="Times New Roman" w:cs="Times New Roman"/>
          <w:lang w:val="sv-FI"/>
        </w:rPr>
        <w:t>de uppgifter</w:t>
      </w:r>
      <w:r w:rsidRPr="00436E16">
        <w:rPr>
          <w:rFonts w:ascii="Times New Roman" w:eastAsia="Calibri" w:hAnsi="Times New Roman" w:cs="Times New Roman"/>
          <w:lang w:val="sv-FI"/>
        </w:rPr>
        <w:t xml:space="preserve"> nuvarande ordförande</w:t>
      </w:r>
      <w:r w:rsidR="007C0ED2">
        <w:rPr>
          <w:rFonts w:ascii="Times New Roman" w:eastAsia="Calibri" w:hAnsi="Times New Roman" w:cs="Times New Roman"/>
          <w:lang w:val="sv-FI"/>
        </w:rPr>
        <w:t>n</w:t>
      </w:r>
      <w:r w:rsidRPr="00436E16">
        <w:rPr>
          <w:rFonts w:ascii="Times New Roman" w:eastAsia="Calibri" w:hAnsi="Times New Roman" w:cs="Times New Roman"/>
          <w:lang w:val="sv-FI"/>
        </w:rPr>
        <w:t xml:space="preserve"> för gemensamma kyrkorådet och kontraktsprosten</w:t>
      </w:r>
      <w:r w:rsidR="000848B0">
        <w:rPr>
          <w:rFonts w:ascii="Times New Roman" w:eastAsia="Calibri" w:hAnsi="Times New Roman" w:cs="Times New Roman"/>
          <w:lang w:val="sv-FI"/>
        </w:rPr>
        <w:t xml:space="preserve"> har</w:t>
      </w:r>
      <w:r w:rsidRPr="00436E16">
        <w:rPr>
          <w:rFonts w:ascii="Times New Roman" w:eastAsia="Calibri" w:hAnsi="Times New Roman" w:cs="Times New Roman"/>
          <w:lang w:val="sv-FI"/>
        </w:rPr>
        <w:t>.</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allmänna principen för tjänstebeteckningar är att beteckningen ska bes</w:t>
      </w:r>
      <w:r w:rsidRPr="00436E16">
        <w:rPr>
          <w:rFonts w:ascii="Times New Roman" w:eastAsia="Calibri" w:hAnsi="Times New Roman" w:cs="Times New Roman"/>
          <w:lang w:val="sv-FI"/>
        </w:rPr>
        <w:t>k</w:t>
      </w:r>
      <w:r w:rsidRPr="00436E16">
        <w:rPr>
          <w:rFonts w:ascii="Times New Roman" w:eastAsia="Calibri" w:hAnsi="Times New Roman" w:cs="Times New Roman"/>
          <w:lang w:val="sv-FI"/>
        </w:rPr>
        <w:t>riva tjänstens ställning och roll i organisationen.</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Den ska vara i enlighet med det </w:t>
      </w:r>
      <w:r w:rsidRPr="00780392">
        <w:rPr>
          <w:rFonts w:ascii="Times New Roman" w:eastAsia="Calibri" w:hAnsi="Times New Roman" w:cs="Times New Roman"/>
          <w:lang w:val="sv-FI"/>
        </w:rPr>
        <w:t>svenska språket</w:t>
      </w:r>
      <w:r w:rsidRPr="00436E16">
        <w:rPr>
          <w:rFonts w:ascii="Times New Roman" w:eastAsia="Calibri" w:hAnsi="Times New Roman" w:cs="Times New Roman"/>
          <w:lang w:val="sv-FI"/>
        </w:rPr>
        <w:t>.</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Man kan till exempel märka en betoning av leda</w:t>
      </w:r>
      <w:r w:rsidRPr="00436E16">
        <w:rPr>
          <w:rFonts w:ascii="Times New Roman" w:eastAsia="Calibri" w:hAnsi="Times New Roman" w:cs="Times New Roman"/>
          <w:lang w:val="sv-FI"/>
        </w:rPr>
        <w:t>r</w:t>
      </w:r>
      <w:r w:rsidRPr="00436E16">
        <w:rPr>
          <w:rFonts w:ascii="Times New Roman" w:eastAsia="Calibri" w:hAnsi="Times New Roman" w:cs="Times New Roman"/>
          <w:lang w:val="sv-FI"/>
        </w:rPr>
        <w:t>skapskompetens i statsförvaltningen</w:t>
      </w:r>
      <w:r w:rsidR="007C0ED2">
        <w:rPr>
          <w:rFonts w:ascii="Times New Roman" w:eastAsia="Calibri" w:hAnsi="Times New Roman" w:cs="Times New Roman"/>
          <w:lang w:val="sv-FI"/>
        </w:rPr>
        <w:t>s</w:t>
      </w:r>
      <w:r w:rsidRPr="00436E16">
        <w:rPr>
          <w:rFonts w:ascii="Times New Roman" w:eastAsia="Calibri" w:hAnsi="Times New Roman" w:cs="Times New Roman"/>
          <w:lang w:val="sv-FI"/>
        </w:rPr>
        <w:t xml:space="preserve"> senaste titelval.</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I många fall har man sett det som befogat att det framgår av tjänstebeteckningen om tjänsten inkluderar ledningsuppgifter och på vilken nivå </w:t>
      </w:r>
      <w:r w:rsidRPr="00436E16">
        <w:rPr>
          <w:rFonts w:ascii="Times New Roman" w:eastAsia="Calibri" w:hAnsi="Times New Roman" w:cs="Times New Roman"/>
          <w:lang w:val="sv-FI"/>
        </w:rPr>
        <w:lastRenderedPageBreak/>
        <w:t>dessa är.</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Två alternativa beteckningar lyftes fram när framställningen bereddes:</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samfällighetsprost och ledande kyrkoherde.</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Enligt remissvaren för</w:t>
      </w:r>
      <w:r w:rsidRPr="00436E16">
        <w:rPr>
          <w:rFonts w:ascii="Times New Roman" w:eastAsia="Calibri" w:hAnsi="Times New Roman" w:cs="Times New Roman"/>
          <w:lang w:val="sv-FI"/>
        </w:rPr>
        <w:t>e</w:t>
      </w:r>
      <w:r w:rsidRPr="00436E16">
        <w:rPr>
          <w:rFonts w:ascii="Times New Roman" w:eastAsia="Calibri" w:hAnsi="Times New Roman" w:cs="Times New Roman"/>
          <w:lang w:val="sv-FI"/>
        </w:rPr>
        <w:t>slås beteckningen samfällighetsprost.</w:t>
      </w:r>
      <w:r w:rsidR="007111DB"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Samfälli</w:t>
      </w:r>
      <w:r w:rsidRPr="00436E16">
        <w:rPr>
          <w:rFonts w:ascii="Times New Roman" w:eastAsia="Calibri" w:hAnsi="Times New Roman" w:cs="Times New Roman"/>
          <w:lang w:val="sv-FI"/>
        </w:rPr>
        <w:t>g</w:t>
      </w:r>
      <w:r w:rsidR="0070392C">
        <w:rPr>
          <w:rFonts w:ascii="Times New Roman" w:eastAsia="Calibri" w:hAnsi="Times New Roman" w:cs="Times New Roman"/>
          <w:lang w:val="sv-FI"/>
        </w:rPr>
        <w:t>het</w:t>
      </w:r>
      <w:r w:rsidRPr="00436E16">
        <w:rPr>
          <w:rFonts w:ascii="Times New Roman" w:eastAsia="Calibri" w:hAnsi="Times New Roman" w:cs="Times New Roman"/>
          <w:lang w:val="sv-FI"/>
        </w:rPr>
        <w:t>sprost är en ny beteckning.</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Den hänvisar ty</w:t>
      </w:r>
      <w:r w:rsidRPr="00436E16">
        <w:rPr>
          <w:rFonts w:ascii="Times New Roman" w:eastAsia="Calibri" w:hAnsi="Times New Roman" w:cs="Times New Roman"/>
          <w:lang w:val="sv-FI"/>
        </w:rPr>
        <w:t>d</w:t>
      </w:r>
      <w:r w:rsidRPr="00436E16">
        <w:rPr>
          <w:rFonts w:ascii="Times New Roman" w:eastAsia="Calibri" w:hAnsi="Times New Roman" w:cs="Times New Roman"/>
          <w:lang w:val="sv-FI"/>
        </w:rPr>
        <w:t>ligt till att uppgiften gäller den kyrkliga samfä</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ligheten.</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Prost har samband med latinets propos</w:t>
      </w:r>
      <w:r w:rsidRPr="00436E16">
        <w:rPr>
          <w:rFonts w:ascii="Times New Roman" w:eastAsia="Calibri" w:hAnsi="Times New Roman" w:cs="Times New Roman"/>
          <w:lang w:val="sv-FI"/>
        </w:rPr>
        <w:t>i</w:t>
      </w:r>
      <w:r w:rsidRPr="00436E16">
        <w:rPr>
          <w:rFonts w:ascii="Times New Roman" w:eastAsia="Calibri" w:hAnsi="Times New Roman" w:cs="Times New Roman"/>
          <w:lang w:val="sv-FI"/>
        </w:rPr>
        <w:t>tus (chef).</w:t>
      </w:r>
      <w:r w:rsidR="00F3228E"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Framställningen tar inte ställning till den övriga personalens beteckningar.</w:t>
      </w:r>
    </w:p>
    <w:p w:rsidR="00521303" w:rsidRPr="00436E16" w:rsidRDefault="00521303" w:rsidP="00C90A90">
      <w:pPr>
        <w:spacing w:after="0" w:line="240" w:lineRule="auto"/>
        <w:jc w:val="both"/>
        <w:rPr>
          <w:rFonts w:ascii="Times New Roman" w:eastAsia="Calibri" w:hAnsi="Times New Roman" w:cs="Times New Roman"/>
          <w:lang w:val="sv-FI"/>
        </w:rPr>
      </w:pPr>
    </w:p>
    <w:p w:rsidR="00521303" w:rsidRPr="00436E16" w:rsidRDefault="00937492" w:rsidP="00C90A90">
      <w:pPr>
        <w:spacing w:after="0" w:line="240" w:lineRule="auto"/>
        <w:ind w:left="737" w:hanging="737"/>
        <w:jc w:val="both"/>
        <w:rPr>
          <w:rFonts w:ascii="Times New Roman" w:eastAsia="Calibri" w:hAnsi="Times New Roman" w:cs="Times New Roman"/>
          <w:b/>
          <w:i/>
          <w:lang w:val="sv-FI"/>
        </w:rPr>
      </w:pPr>
      <w:r w:rsidRPr="00436E16">
        <w:rPr>
          <w:rFonts w:ascii="Times New Roman" w:eastAsia="Calibri" w:hAnsi="Times New Roman" w:cs="Times New Roman"/>
          <w:b/>
          <w:lang w:val="sv-FI"/>
        </w:rPr>
        <w:t>3.3.11 Inrättande av kyrkliga samfälligheter vid övergång till den föreslagna stru</w:t>
      </w:r>
      <w:r w:rsidRPr="00436E16">
        <w:rPr>
          <w:rFonts w:ascii="Times New Roman" w:eastAsia="Calibri" w:hAnsi="Times New Roman" w:cs="Times New Roman"/>
          <w:b/>
          <w:lang w:val="sv-FI"/>
        </w:rPr>
        <w:t>k</w:t>
      </w:r>
      <w:r w:rsidRPr="00436E16">
        <w:rPr>
          <w:rFonts w:ascii="Times New Roman" w:eastAsia="Calibri" w:hAnsi="Times New Roman" w:cs="Times New Roman"/>
          <w:b/>
          <w:lang w:val="sv-FI"/>
        </w:rPr>
        <w:t>turen</w:t>
      </w:r>
    </w:p>
    <w:p w:rsidR="00EC7B8A" w:rsidRPr="00436E16" w:rsidRDefault="00EC7B8A" w:rsidP="00C90A90">
      <w:pPr>
        <w:spacing w:after="0" w:line="240" w:lineRule="auto"/>
        <w:ind w:firstLine="170"/>
        <w:jc w:val="both"/>
        <w:rPr>
          <w:rFonts w:ascii="Times New Roman" w:eastAsia="Calibri" w:hAnsi="Times New Roman" w:cs="Times New Roman"/>
          <w:lang w:val="sv-FI"/>
        </w:rPr>
      </w:pPr>
    </w:p>
    <w:p w:rsidR="00521303" w:rsidRPr="00B35807" w:rsidRDefault="003B7AB0"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Framställningen ställer inga kriterier för samfä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ligheternas storlek.</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perspektiv av ekonomisk bärkraft måste de dock vara tillräckligt stora.</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 inom samma kommun ska höra till samma kyrkliga samfällighet.</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Däremot kan det i samma samfällighet ingå församlingar från flera kommuner.</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Framställningen syftar till att genom ramlagstiftningen identifiera församlingarnas olikhet och möjliggöra livskraftiga församlingar av olika storlek i samma kyrkliga samfällighet.</w:t>
      </w:r>
    </w:p>
    <w:p w:rsidR="00521303" w:rsidRPr="00B35807" w:rsidRDefault="003B7AB0" w:rsidP="00EC7B8A">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 olika stiften har olika områden och därför är det ändamålsenligt att planera antalet kyrkliga samfälligheter inom ett stift och deras storlek ut</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från lokala behov.</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Utgångspunkten ska vara vä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fungerande samarbetsområden.</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nuvarande stiften, prosterierna och församlingarna har i up</w:t>
      </w:r>
      <w:r w:rsidRPr="00B35807">
        <w:rPr>
          <w:rFonts w:ascii="Times New Roman" w:eastAsia="Calibri" w:hAnsi="Times New Roman" w:cs="Times New Roman"/>
          <w:lang w:val="sv-FI"/>
        </w:rPr>
        <w:t>p</w:t>
      </w:r>
      <w:r w:rsidRPr="00B35807">
        <w:rPr>
          <w:rFonts w:ascii="Times New Roman" w:eastAsia="Calibri" w:hAnsi="Times New Roman" w:cs="Times New Roman"/>
          <w:lang w:val="sv-FI"/>
        </w:rPr>
        <w:t>gift att förhandla om inrättandet av kyrkliga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fälligheter, planera verksamhetsmodeller, omsätta förändringarna i praktiken, överföra egendomen på den nya ägaren samt göra upp balansräkningen för den nya kyrkliga samfälligheten.</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Som stiftets uppgift föreskrivs ledningen av förändringspr</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cessen inom sitt eget område.</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Sålunda har domk</w:t>
      </w:r>
      <w:r w:rsidRPr="00B35807">
        <w:rPr>
          <w:rFonts w:ascii="Times New Roman" w:eastAsia="Calibri" w:hAnsi="Times New Roman" w:cs="Times New Roman"/>
          <w:lang w:val="sv-FI"/>
        </w:rPr>
        <w:t>a</w:t>
      </w:r>
      <w:r w:rsidR="00024752">
        <w:rPr>
          <w:rFonts w:ascii="Times New Roman" w:eastAsia="Calibri" w:hAnsi="Times New Roman" w:cs="Times New Roman"/>
          <w:lang w:val="sv-FI"/>
        </w:rPr>
        <w:t>pitlen en central ställning</w:t>
      </w:r>
      <w:r w:rsidRPr="00B35807">
        <w:rPr>
          <w:rFonts w:ascii="Times New Roman" w:eastAsia="Calibri" w:hAnsi="Times New Roman" w:cs="Times New Roman"/>
          <w:lang w:val="sv-FI"/>
        </w:rPr>
        <w:t xml:space="preserve"> när församlingarna sammankallas till samgångsförhandlingar samt områdesgränserna och eventuella ändringar i stiftsgränserna utreds.</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Inrättandet av tvåspråkiga samfälligheter sker i samarbete mellan domk</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pitlen i det svenskspråkiga och finskspråkiga sti</w:t>
      </w:r>
      <w:r w:rsidRPr="00B35807">
        <w:rPr>
          <w:rFonts w:ascii="Times New Roman" w:eastAsia="Calibri" w:hAnsi="Times New Roman" w:cs="Times New Roman"/>
          <w:lang w:val="sv-FI"/>
        </w:rPr>
        <w:t>f</w:t>
      </w:r>
      <w:r w:rsidRPr="00B35807">
        <w:rPr>
          <w:rFonts w:ascii="Times New Roman" w:eastAsia="Calibri" w:hAnsi="Times New Roman" w:cs="Times New Roman"/>
          <w:lang w:val="sv-FI"/>
        </w:rPr>
        <w:t>tet.</w:t>
      </w:r>
    </w:p>
    <w:p w:rsidR="00521303" w:rsidRPr="00B35807" w:rsidRDefault="003B7AB0" w:rsidP="00EC7B8A">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Kyrkofullmäktige i församlingarna i den kyr</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liga samfälligheten beslutar om inrättandet av samfälligheten genom att godkänna dess grun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stadga.</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grundstadgan fastställs de uppgifter som ska åläggas den kyrkliga samfälligheten, anvi</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ningar och bestämmelser om befogenhetsförde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ningen mellan församlingarna och samfälligheten samt den egendom som ska överföras på samfä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ligheten.</w:t>
      </w:r>
      <w:r w:rsidR="00521303"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Beslutet ska underställas Kyrkostyrelsen för avgörande.</w:t>
      </w:r>
    </w:p>
    <w:p w:rsidR="00BB39ED" w:rsidRPr="00B35807" w:rsidRDefault="003B7AB0" w:rsidP="00EC7B8A">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lastRenderedPageBreak/>
        <w:t>I och med den föreslagna lagreformen måste man även gå igenom hur de nuvarande unde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strukturerna fungerar.</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samband med reformen kan man göra förändringar i församlingsinde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 kapellförsamlingar och församlingsd</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strikt som uppstått under årens lopp kan således i samband med reformen av motiverade skäl återgå till samfälligheten som församlingar, om detta är förenligt med reformens mål och ekonomiskt och verksamhetsmässigt möjligt och om de lokala beslutande organen (kapell- eller distriktsråden) anser det vara en ändamålsenlig lösning.</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Utöver dessa organ har kyrkorådet, församlingsrådet och gemensamma kyrkofullmäktige initiativrätt i fråga om ändringar av församlingsindelningen.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Under övergångsperioden beslutar Kyrkostyrelsen om församlingsindelningen.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När situationen har stab</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 xml:space="preserve">liserat sig </w:t>
      </w:r>
      <w:r w:rsidR="00FD05A3" w:rsidRPr="00B35807">
        <w:rPr>
          <w:rFonts w:ascii="Times New Roman" w:eastAsia="Calibri" w:hAnsi="Times New Roman" w:cs="Times New Roman"/>
          <w:lang w:val="sv-FI"/>
        </w:rPr>
        <w:t>fattas</w:t>
      </w:r>
      <w:r w:rsidRPr="00B35807">
        <w:rPr>
          <w:rFonts w:ascii="Times New Roman" w:eastAsia="Calibri" w:hAnsi="Times New Roman" w:cs="Times New Roman"/>
          <w:lang w:val="sv-FI"/>
        </w:rPr>
        <w:t xml:space="preserve"> beslut om församlingsindelningen inom en samfällighet av domkapitlet.</w:t>
      </w:r>
    </w:p>
    <w:p w:rsidR="00BB39ED" w:rsidRPr="00B35807" w:rsidRDefault="003B7AB0"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Det är viktigt att beslut om församlingsinde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 xml:space="preserve">ningen </w:t>
      </w:r>
      <w:r w:rsidR="00024752">
        <w:rPr>
          <w:rFonts w:ascii="Times New Roman" w:eastAsia="Calibri" w:hAnsi="Times New Roman" w:cs="Times New Roman"/>
          <w:lang w:val="sv-FI"/>
        </w:rPr>
        <w:t>fattas</w:t>
      </w:r>
      <w:r w:rsidRPr="00B35807">
        <w:rPr>
          <w:rFonts w:ascii="Times New Roman" w:eastAsia="Calibri" w:hAnsi="Times New Roman" w:cs="Times New Roman"/>
          <w:lang w:val="sv-FI"/>
        </w:rPr>
        <w:t xml:space="preserve"> utifrån en församlingssyn som utgår från gudstjänsten.</w:t>
      </w:r>
      <w:r w:rsidR="00BB39ED"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Då definieras församlingen som en gemenskap som regelbundet samlas för att fira gudstjänst och som genuint värnar om sin nästa och bär ansvar för skapelsen.</w:t>
      </w:r>
      <w:r w:rsidR="00BB39ED" w:rsidRPr="00B35807">
        <w:rPr>
          <w:rFonts w:ascii="Times New Roman" w:eastAsia="Calibri" w:hAnsi="Times New Roman" w:cs="Times New Roman"/>
          <w:lang w:val="sv-FI"/>
        </w:rPr>
        <w:t xml:space="preserve"> </w:t>
      </w:r>
    </w:p>
    <w:p w:rsidR="00DB13FC" w:rsidRPr="00B35807" w:rsidRDefault="00DB13FC" w:rsidP="00C90A90">
      <w:pPr>
        <w:spacing w:after="0" w:line="240" w:lineRule="auto"/>
        <w:jc w:val="both"/>
        <w:rPr>
          <w:rFonts w:ascii="Times New Roman" w:eastAsia="Calibri" w:hAnsi="Times New Roman" w:cs="Times New Roman"/>
          <w:lang w:val="sv-FI"/>
        </w:rPr>
      </w:pPr>
    </w:p>
    <w:p w:rsidR="00DB13FC" w:rsidRPr="00B35807" w:rsidRDefault="00DB13FC" w:rsidP="00C90A90">
      <w:pPr>
        <w:spacing w:after="0" w:line="240" w:lineRule="auto"/>
        <w:ind w:left="567" w:hanging="567"/>
        <w:jc w:val="both"/>
        <w:rPr>
          <w:rFonts w:ascii="Times New Roman" w:eastAsia="Calibri" w:hAnsi="Times New Roman" w:cs="Times New Roman"/>
          <w:b/>
          <w:lang w:val="sv-FI"/>
        </w:rPr>
      </w:pPr>
      <w:r w:rsidRPr="00B35807">
        <w:rPr>
          <w:rFonts w:ascii="Times New Roman" w:eastAsia="Calibri" w:hAnsi="Times New Roman" w:cs="Times New Roman"/>
          <w:b/>
          <w:lang w:val="sv-FI"/>
        </w:rPr>
        <w:t xml:space="preserve">4 </w:t>
      </w:r>
      <w:r w:rsidR="00EC7B8A" w:rsidRPr="00B35807">
        <w:rPr>
          <w:rFonts w:ascii="Times New Roman" w:eastAsia="Calibri" w:hAnsi="Times New Roman" w:cs="Times New Roman"/>
          <w:b/>
          <w:lang w:val="sv-FI"/>
        </w:rPr>
        <w:tab/>
      </w:r>
      <w:r w:rsidR="003B7AB0" w:rsidRPr="00B35807">
        <w:rPr>
          <w:rFonts w:ascii="Times New Roman" w:eastAsia="Calibri" w:hAnsi="Times New Roman" w:cs="Times New Roman"/>
          <w:b/>
          <w:lang w:val="sv-FI"/>
        </w:rPr>
        <w:t>Framställningens konsekvenser</w:t>
      </w:r>
    </w:p>
    <w:p w:rsidR="00DB13FC" w:rsidRPr="00B35807" w:rsidRDefault="00DB13FC" w:rsidP="00C90A90">
      <w:pPr>
        <w:spacing w:after="0" w:line="240" w:lineRule="auto"/>
        <w:jc w:val="both"/>
        <w:rPr>
          <w:rFonts w:ascii="Times New Roman" w:eastAsia="Calibri" w:hAnsi="Times New Roman" w:cs="Times New Roman"/>
          <w:b/>
          <w:lang w:val="sv-FI"/>
        </w:rPr>
      </w:pPr>
    </w:p>
    <w:p w:rsidR="00DB13FC" w:rsidRPr="00B35807" w:rsidRDefault="00DB13FC" w:rsidP="00C90A90">
      <w:pPr>
        <w:tabs>
          <w:tab w:val="left" w:pos="720"/>
        </w:tabs>
        <w:spacing w:after="0" w:line="240" w:lineRule="auto"/>
        <w:ind w:left="567" w:hanging="567"/>
        <w:jc w:val="both"/>
        <w:outlineLvl w:val="0"/>
        <w:rPr>
          <w:rFonts w:ascii="Times New Roman" w:eastAsia="Calibri" w:hAnsi="Times New Roman" w:cs="Times New Roman"/>
          <w:b/>
          <w:lang w:val="sv-FI"/>
        </w:rPr>
      </w:pPr>
      <w:r w:rsidRPr="00B35807">
        <w:rPr>
          <w:rFonts w:ascii="Times New Roman" w:eastAsia="Calibri" w:hAnsi="Times New Roman" w:cs="Times New Roman"/>
          <w:b/>
          <w:lang w:val="sv-FI"/>
        </w:rPr>
        <w:t xml:space="preserve">4.1 </w:t>
      </w:r>
      <w:r w:rsidR="00EC7B8A" w:rsidRPr="00B35807">
        <w:rPr>
          <w:rFonts w:ascii="Times New Roman" w:eastAsia="Calibri" w:hAnsi="Times New Roman" w:cs="Times New Roman"/>
          <w:b/>
          <w:lang w:val="sv-FI"/>
        </w:rPr>
        <w:tab/>
      </w:r>
      <w:r w:rsidR="003B7AB0" w:rsidRPr="00B35807">
        <w:rPr>
          <w:rFonts w:ascii="Times New Roman" w:eastAsia="Calibri" w:hAnsi="Times New Roman" w:cs="Times New Roman"/>
          <w:b/>
          <w:lang w:val="sv-FI"/>
        </w:rPr>
        <w:t>Ekonomiska konsekvenser</w:t>
      </w:r>
      <w:r w:rsidRPr="00B35807">
        <w:rPr>
          <w:rFonts w:ascii="Times New Roman" w:eastAsia="Calibri" w:hAnsi="Times New Roman" w:cs="Times New Roman"/>
          <w:b/>
          <w:lang w:val="sv-FI"/>
        </w:rPr>
        <w:t xml:space="preserve"> </w:t>
      </w:r>
    </w:p>
    <w:p w:rsidR="00EC7B8A" w:rsidRPr="00B35807" w:rsidRDefault="00EC7B8A" w:rsidP="00C90A90">
      <w:pPr>
        <w:tabs>
          <w:tab w:val="left" w:pos="720"/>
        </w:tabs>
        <w:spacing w:after="0" w:line="240" w:lineRule="auto"/>
        <w:ind w:left="567" w:hanging="567"/>
        <w:jc w:val="both"/>
        <w:outlineLvl w:val="0"/>
        <w:rPr>
          <w:rFonts w:ascii="Times New Roman" w:eastAsia="Calibri" w:hAnsi="Times New Roman" w:cs="Times New Roman"/>
          <w:lang w:val="sv-FI"/>
        </w:rPr>
      </w:pPr>
    </w:p>
    <w:p w:rsidR="00DB13FC" w:rsidRPr="005D4353" w:rsidRDefault="00AD65EC"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Ingen av de alternativa strukturmodellerna löser i sig utmaningarna i samband med balanseringen av församlingarnas ekonomi.</w:t>
      </w:r>
      <w:r w:rsidR="007111DB" w:rsidRPr="00B35807">
        <w:rPr>
          <w:rFonts w:ascii="Times New Roman" w:eastAsia="Calibri" w:hAnsi="Times New Roman" w:cs="Times New Roman"/>
          <w:lang w:val="sv-FI"/>
        </w:rPr>
        <w:t xml:space="preserve"> </w:t>
      </w:r>
      <w:r w:rsidRPr="00AD65EC">
        <w:rPr>
          <w:rFonts w:ascii="Times New Roman" w:eastAsia="Calibri" w:hAnsi="Times New Roman" w:cs="Times New Roman"/>
          <w:lang w:val="sv-SE"/>
        </w:rPr>
        <w:t>De exakta ekon</w:t>
      </w:r>
      <w:r w:rsidRPr="00AD65EC">
        <w:rPr>
          <w:rFonts w:ascii="Times New Roman" w:eastAsia="Calibri" w:hAnsi="Times New Roman" w:cs="Times New Roman"/>
          <w:lang w:val="sv-SE"/>
        </w:rPr>
        <w:t>o</w:t>
      </w:r>
      <w:r w:rsidRPr="00AD65EC">
        <w:rPr>
          <w:rFonts w:ascii="Times New Roman" w:eastAsia="Calibri" w:hAnsi="Times New Roman" w:cs="Times New Roman"/>
          <w:lang w:val="sv-SE"/>
        </w:rPr>
        <w:t>miska konsekvenserna av framställningen kan inte bedömas förrän man vet hur många ekonomiska församlingsenheter (kyrkliga samfälligheter) det kommer att finnas i kyrkan i fortsättningen, hur de bildas och på vilken nivå kyrkoskattesatsen fas</w:t>
      </w:r>
      <w:r w:rsidRPr="00AD65EC">
        <w:rPr>
          <w:rFonts w:ascii="Times New Roman" w:eastAsia="Calibri" w:hAnsi="Times New Roman" w:cs="Times New Roman"/>
          <w:lang w:val="sv-SE"/>
        </w:rPr>
        <w:t>t</w:t>
      </w:r>
      <w:r w:rsidRPr="00AD65EC">
        <w:rPr>
          <w:rFonts w:ascii="Times New Roman" w:eastAsia="Calibri" w:hAnsi="Times New Roman" w:cs="Times New Roman"/>
          <w:lang w:val="sv-SE"/>
        </w:rPr>
        <w:t>ställs.</w:t>
      </w:r>
      <w:r w:rsidR="00DB13FC" w:rsidRPr="00AD65EC">
        <w:rPr>
          <w:rFonts w:ascii="Times New Roman" w:eastAsia="Calibri" w:hAnsi="Times New Roman" w:cs="Times New Roman"/>
          <w:lang w:val="sv-FI"/>
        </w:rPr>
        <w:t xml:space="preserve"> </w:t>
      </w:r>
      <w:r w:rsidRPr="00AD65EC">
        <w:rPr>
          <w:rFonts w:ascii="Times New Roman" w:eastAsia="Calibri" w:hAnsi="Times New Roman" w:cs="Times New Roman"/>
          <w:lang w:val="sv-SE"/>
        </w:rPr>
        <w:t>Om det finns hundra eller färre ekonomiska församlingsenheter kan man kalkylmässigt up</w:t>
      </w:r>
      <w:r w:rsidRPr="00AD65EC">
        <w:rPr>
          <w:rFonts w:ascii="Times New Roman" w:eastAsia="Calibri" w:hAnsi="Times New Roman" w:cs="Times New Roman"/>
          <w:lang w:val="sv-SE"/>
        </w:rPr>
        <w:t>p</w:t>
      </w:r>
      <w:r w:rsidRPr="00AD65EC">
        <w:rPr>
          <w:rFonts w:ascii="Times New Roman" w:eastAsia="Calibri" w:hAnsi="Times New Roman" w:cs="Times New Roman"/>
          <w:lang w:val="sv-SE"/>
        </w:rPr>
        <w:t>skatta att de blir ekonomiskt livsdugliga.</w:t>
      </w:r>
      <w:r w:rsidR="00DB13FC" w:rsidRPr="00AD65EC">
        <w:rPr>
          <w:rFonts w:ascii="Times New Roman" w:eastAsia="Calibri" w:hAnsi="Times New Roman" w:cs="Times New Roman"/>
          <w:lang w:val="sv-FI"/>
        </w:rPr>
        <w:t xml:space="preserve"> </w:t>
      </w:r>
      <w:r w:rsidRPr="00AD65EC">
        <w:rPr>
          <w:rFonts w:ascii="Times New Roman" w:eastAsia="Calibri" w:hAnsi="Times New Roman" w:cs="Times New Roman"/>
          <w:lang w:val="sv-SE"/>
        </w:rPr>
        <w:t>För att livsdugligheten ska säkerställas måste både de strukturella lösningarna och nedskärningen av vissa utgifter utfalla som planerat.</w:t>
      </w:r>
      <w:r w:rsidR="00DB13FC" w:rsidRPr="005D4353">
        <w:rPr>
          <w:rFonts w:ascii="Times New Roman" w:eastAsia="Calibri" w:hAnsi="Times New Roman" w:cs="Times New Roman"/>
          <w:lang w:val="sv-FI"/>
        </w:rPr>
        <w:t xml:space="preserve"> </w:t>
      </w:r>
      <w:r w:rsidRPr="00AD65EC">
        <w:rPr>
          <w:rFonts w:ascii="Times New Roman" w:eastAsia="Calibri" w:hAnsi="Times New Roman" w:cs="Times New Roman"/>
          <w:lang w:val="sv-SE"/>
        </w:rPr>
        <w:t>Exempelvis måste man i alla blivande ekonomiska försa</w:t>
      </w:r>
      <w:r w:rsidRPr="00AD65EC">
        <w:rPr>
          <w:rFonts w:ascii="Times New Roman" w:eastAsia="Calibri" w:hAnsi="Times New Roman" w:cs="Times New Roman"/>
          <w:lang w:val="sv-SE"/>
        </w:rPr>
        <w:t>m</w:t>
      </w:r>
      <w:r w:rsidRPr="00AD65EC">
        <w:rPr>
          <w:rFonts w:ascii="Times New Roman" w:eastAsia="Calibri" w:hAnsi="Times New Roman" w:cs="Times New Roman"/>
          <w:lang w:val="sv-SE"/>
        </w:rPr>
        <w:t>lingsenheter göra upp en fastighetsstrategi med en kartläggning av fastighetsbeståndet, en bedö</w:t>
      </w:r>
      <w:r w:rsidRPr="00AD65EC">
        <w:rPr>
          <w:rFonts w:ascii="Times New Roman" w:eastAsia="Calibri" w:hAnsi="Times New Roman" w:cs="Times New Roman"/>
          <w:lang w:val="sv-SE"/>
        </w:rPr>
        <w:t>m</w:t>
      </w:r>
      <w:r w:rsidRPr="00AD65EC">
        <w:rPr>
          <w:rFonts w:ascii="Times New Roman" w:eastAsia="Calibri" w:hAnsi="Times New Roman" w:cs="Times New Roman"/>
          <w:lang w:val="sv-SE"/>
        </w:rPr>
        <w:t xml:space="preserve">ning av behovet av fastigheter samt </w:t>
      </w:r>
      <w:r w:rsidR="00203C1D">
        <w:rPr>
          <w:rFonts w:ascii="Times New Roman" w:eastAsia="Calibri" w:hAnsi="Times New Roman" w:cs="Times New Roman"/>
          <w:lang w:val="sv-SE"/>
        </w:rPr>
        <w:t xml:space="preserve">de </w:t>
      </w:r>
      <w:r w:rsidRPr="00AD65EC">
        <w:rPr>
          <w:rFonts w:ascii="Times New Roman" w:eastAsia="Calibri" w:hAnsi="Times New Roman" w:cs="Times New Roman"/>
          <w:lang w:val="sv-SE"/>
        </w:rPr>
        <w:t>åtgärder som följer av de</w:t>
      </w:r>
      <w:r w:rsidR="00203C1D">
        <w:rPr>
          <w:rFonts w:ascii="Times New Roman" w:eastAsia="Calibri" w:hAnsi="Times New Roman" w:cs="Times New Roman"/>
          <w:lang w:val="sv-SE"/>
        </w:rPr>
        <w:t>tt</w:t>
      </w:r>
      <w:r w:rsidRPr="00AD65EC">
        <w:rPr>
          <w:rFonts w:ascii="Times New Roman" w:eastAsia="Calibri" w:hAnsi="Times New Roman" w:cs="Times New Roman"/>
          <w:lang w:val="sv-SE"/>
        </w:rPr>
        <w:t>a.</w:t>
      </w:r>
      <w:r w:rsidR="00DB13FC" w:rsidRPr="005D4353">
        <w:rPr>
          <w:rFonts w:ascii="Times New Roman" w:eastAsia="Calibri" w:hAnsi="Times New Roman" w:cs="Times New Roman"/>
          <w:lang w:val="sv-FI"/>
        </w:rPr>
        <w:t xml:space="preserve"> </w:t>
      </w:r>
      <w:r w:rsidRPr="00AD65EC">
        <w:rPr>
          <w:rFonts w:ascii="Times New Roman" w:eastAsia="Calibri" w:hAnsi="Times New Roman" w:cs="Times New Roman"/>
          <w:lang w:val="sv-SE"/>
        </w:rPr>
        <w:t>Det blir också nödvändigt med personalplanering på lång sikt.</w:t>
      </w:r>
      <w:r w:rsidR="00DB13FC" w:rsidRPr="005D4353">
        <w:rPr>
          <w:rFonts w:ascii="Times New Roman" w:eastAsia="Calibri" w:hAnsi="Times New Roman" w:cs="Times New Roman"/>
          <w:lang w:val="sv-FI"/>
        </w:rPr>
        <w:t xml:space="preserve"> </w:t>
      </w:r>
    </w:p>
    <w:p w:rsidR="00DB13FC" w:rsidRPr="00436E16" w:rsidRDefault="00AD65EC" w:rsidP="00EC7B8A">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Fastställandet av kyrkoskattesatsen i de kyrkliga samfälligheterna kräver eftertanke.</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För närvarande varierar skattesatsen mellan en och två procent.</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I en och samma kyrkliga samfällighet kan härefter ingå församlingar som i dag har mycket olika </w:t>
      </w:r>
      <w:r w:rsidRPr="00436E16">
        <w:rPr>
          <w:rFonts w:ascii="Times New Roman" w:eastAsia="Calibri" w:hAnsi="Times New Roman" w:cs="Times New Roman"/>
          <w:lang w:val="sv-FI"/>
        </w:rPr>
        <w:lastRenderedPageBreak/>
        <w:t>skattesatser.</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Utmaningar finns också i hur man inom den kyrkliga samfälligheten lyckas med penningfördelningen mellan församlingarna.</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A</w:t>
      </w:r>
      <w:r w:rsidRPr="00436E16">
        <w:rPr>
          <w:rFonts w:ascii="Times New Roman" w:eastAsia="Calibri" w:hAnsi="Times New Roman" w:cs="Times New Roman"/>
          <w:lang w:val="sv-FI"/>
        </w:rPr>
        <w:t>v</w:t>
      </w:r>
      <w:r w:rsidRPr="00436E16">
        <w:rPr>
          <w:rFonts w:ascii="Times New Roman" w:eastAsia="Calibri" w:hAnsi="Times New Roman" w:cs="Times New Roman"/>
          <w:lang w:val="sv-FI"/>
        </w:rPr>
        <w:t>sikten är att utifrån befintlig god praxis ta fram inkomstfördelningsmodeller för de nya kyrkliga samfälligheterna där olikheterna mellan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lingarna i en samfällighet beaktas.</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För att kunna uppnå de ekonomiska mål som ställs </w:t>
      </w:r>
      <w:r w:rsidR="00203C1D">
        <w:rPr>
          <w:rFonts w:ascii="Times New Roman" w:eastAsia="Calibri" w:hAnsi="Times New Roman" w:cs="Times New Roman"/>
          <w:lang w:val="sv-FI"/>
        </w:rPr>
        <w:t>på</w:t>
      </w:r>
      <w:r w:rsidRPr="00436E16">
        <w:rPr>
          <w:rFonts w:ascii="Times New Roman" w:eastAsia="Calibri" w:hAnsi="Times New Roman" w:cs="Times New Roman"/>
          <w:lang w:val="sv-FI"/>
        </w:rPr>
        <w:t xml:space="preserve"> reformen, ska de kyrkliga samfälligheterna vara tillräckligt stora.</w:t>
      </w:r>
    </w:p>
    <w:p w:rsidR="00DB13FC" w:rsidRPr="00436E16" w:rsidRDefault="00AD65EC" w:rsidP="00EC7B8A">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Eftersom målet är att de ekonomiska försa</w:t>
      </w:r>
      <w:r w:rsidRPr="00436E16">
        <w:rPr>
          <w:rFonts w:ascii="Times New Roman" w:eastAsia="Calibri" w:hAnsi="Times New Roman" w:cs="Times New Roman"/>
          <w:lang w:val="sv-FI"/>
        </w:rPr>
        <w:t>m</w:t>
      </w:r>
      <w:r w:rsidRPr="00436E16">
        <w:rPr>
          <w:rFonts w:ascii="Times New Roman" w:eastAsia="Calibri" w:hAnsi="Times New Roman" w:cs="Times New Roman"/>
          <w:lang w:val="sv-FI"/>
        </w:rPr>
        <w:t xml:space="preserve">lingsenheterna ska vara ekonomiskt livsdugliga bör behovet av och fördelningsgrunderna för </w:t>
      </w:r>
      <w:r w:rsidR="00F37D86">
        <w:rPr>
          <w:rFonts w:ascii="Times New Roman" w:eastAsia="Calibri" w:hAnsi="Times New Roman" w:cs="Times New Roman"/>
          <w:lang w:val="sv-FI"/>
        </w:rPr>
        <w:t>u</w:t>
      </w:r>
      <w:r w:rsidR="00F37D86">
        <w:rPr>
          <w:rFonts w:ascii="Times New Roman" w:eastAsia="Calibri" w:hAnsi="Times New Roman" w:cs="Times New Roman"/>
          <w:lang w:val="sv-FI"/>
        </w:rPr>
        <w:t>n</w:t>
      </w:r>
      <w:r w:rsidR="00F37D86">
        <w:rPr>
          <w:rFonts w:ascii="Times New Roman" w:eastAsia="Calibri" w:hAnsi="Times New Roman" w:cs="Times New Roman"/>
          <w:lang w:val="sv-FI"/>
        </w:rPr>
        <w:t>derstöd</w:t>
      </w:r>
      <w:r w:rsidRPr="00436E16">
        <w:rPr>
          <w:rFonts w:ascii="Times New Roman" w:eastAsia="Calibri" w:hAnsi="Times New Roman" w:cs="Times New Roman"/>
          <w:lang w:val="sv-FI"/>
        </w:rPr>
        <w:t xml:space="preserve"> från centralfonden omvärderas helt.</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I den verksamhets- och ekonomiplan som kyrkomötet godkände för 2014–2016 konstateras att målet är att bereda ett nytt samgångs</w:t>
      </w:r>
      <w:r w:rsidR="00F37D86">
        <w:rPr>
          <w:rFonts w:ascii="Times New Roman" w:eastAsia="Calibri" w:hAnsi="Times New Roman" w:cs="Times New Roman"/>
          <w:lang w:val="sv-FI"/>
        </w:rPr>
        <w:t>understödssystem</w:t>
      </w:r>
      <w:r w:rsidRPr="00436E16">
        <w:rPr>
          <w:rFonts w:ascii="Times New Roman" w:eastAsia="Calibri" w:hAnsi="Times New Roman" w:cs="Times New Roman"/>
          <w:lang w:val="sv-FI"/>
        </w:rPr>
        <w:t xml:space="preserve"> till stöd för strukturreformen.</w:t>
      </w:r>
      <w:r w:rsidR="00DB13FC"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 xml:space="preserve">Beredskap att bevilja </w:t>
      </w:r>
      <w:r w:rsidR="00F37D86">
        <w:rPr>
          <w:rFonts w:ascii="Times New Roman" w:eastAsia="Calibri" w:hAnsi="Times New Roman" w:cs="Times New Roman"/>
          <w:lang w:val="sv-FI"/>
        </w:rPr>
        <w:t>understöd</w:t>
      </w:r>
      <w:r w:rsidRPr="00436E16">
        <w:rPr>
          <w:rFonts w:ascii="Times New Roman" w:eastAsia="Calibri" w:hAnsi="Times New Roman" w:cs="Times New Roman"/>
          <w:lang w:val="sv-FI"/>
        </w:rPr>
        <w:t xml:space="preserve"> finns från början av 2015.</w:t>
      </w:r>
    </w:p>
    <w:p w:rsidR="00DB13FC" w:rsidRPr="005D4353" w:rsidRDefault="00AD65EC" w:rsidP="00EC7B8A">
      <w:pPr>
        <w:spacing w:after="0" w:line="240" w:lineRule="auto"/>
        <w:ind w:firstLine="170"/>
        <w:jc w:val="both"/>
        <w:rPr>
          <w:rFonts w:ascii="Times New Roman" w:eastAsia="Calibri" w:hAnsi="Times New Roman" w:cs="Times New Roman"/>
          <w:lang w:val="sv-FI"/>
        </w:rPr>
      </w:pPr>
      <w:r w:rsidRPr="00AD65EC">
        <w:rPr>
          <w:rFonts w:ascii="Times New Roman" w:eastAsia="Calibri" w:hAnsi="Times New Roman" w:cs="Times New Roman"/>
          <w:lang w:val="sv-SE"/>
        </w:rPr>
        <w:t>I samband med förhandlings- och beredning</w:t>
      </w:r>
      <w:r w:rsidRPr="00AD65EC">
        <w:rPr>
          <w:rFonts w:ascii="Times New Roman" w:eastAsia="Calibri" w:hAnsi="Times New Roman" w:cs="Times New Roman"/>
          <w:lang w:val="sv-SE"/>
        </w:rPr>
        <w:t>s</w:t>
      </w:r>
      <w:r w:rsidRPr="00AD65EC">
        <w:rPr>
          <w:rFonts w:ascii="Times New Roman" w:eastAsia="Calibri" w:hAnsi="Times New Roman" w:cs="Times New Roman"/>
          <w:lang w:val="sv-SE"/>
        </w:rPr>
        <w:t>processerna inför inrättandet av kyrkliga samfä</w:t>
      </w:r>
      <w:r w:rsidRPr="00AD65EC">
        <w:rPr>
          <w:rFonts w:ascii="Times New Roman" w:eastAsia="Calibri" w:hAnsi="Times New Roman" w:cs="Times New Roman"/>
          <w:lang w:val="sv-SE"/>
        </w:rPr>
        <w:t>l</w:t>
      </w:r>
      <w:r w:rsidRPr="00AD65EC">
        <w:rPr>
          <w:rFonts w:ascii="Times New Roman" w:eastAsia="Calibri" w:hAnsi="Times New Roman" w:cs="Times New Roman"/>
          <w:lang w:val="sv-SE"/>
        </w:rPr>
        <w:t>ligheter bör man på det lokala planet bedöma hur omfattande verksamheten i samfälligheten och dess församlingar kommer att bli och hur den ska finansieras.</w:t>
      </w:r>
      <w:r w:rsidR="00DB13FC" w:rsidRPr="00AD65EC">
        <w:rPr>
          <w:rFonts w:ascii="Times New Roman" w:eastAsia="Calibri" w:hAnsi="Times New Roman" w:cs="Times New Roman"/>
          <w:lang w:val="sv-FI"/>
        </w:rPr>
        <w:t xml:space="preserve"> </w:t>
      </w:r>
      <w:r w:rsidRPr="00AD65EC">
        <w:rPr>
          <w:rFonts w:ascii="Times New Roman" w:eastAsia="Calibri" w:hAnsi="Times New Roman" w:cs="Times New Roman"/>
          <w:lang w:val="sv-SE"/>
        </w:rPr>
        <w:t>En ekonomisk församlingsenhet är livsduglig när inkomsterna täcker utgifterna, li</w:t>
      </w:r>
      <w:r w:rsidRPr="00AD65EC">
        <w:rPr>
          <w:rFonts w:ascii="Times New Roman" w:eastAsia="Calibri" w:hAnsi="Times New Roman" w:cs="Times New Roman"/>
          <w:lang w:val="sv-SE"/>
        </w:rPr>
        <w:t>k</w:t>
      </w:r>
      <w:r w:rsidRPr="00AD65EC">
        <w:rPr>
          <w:rFonts w:ascii="Times New Roman" w:eastAsia="Calibri" w:hAnsi="Times New Roman" w:cs="Times New Roman"/>
          <w:lang w:val="sv-SE"/>
        </w:rPr>
        <w:t>viditeten är tillräcklig och den interna finansi</w:t>
      </w:r>
      <w:r w:rsidRPr="00AD65EC">
        <w:rPr>
          <w:rFonts w:ascii="Times New Roman" w:eastAsia="Calibri" w:hAnsi="Times New Roman" w:cs="Times New Roman"/>
          <w:lang w:val="sv-SE"/>
        </w:rPr>
        <w:t>e</w:t>
      </w:r>
      <w:r w:rsidRPr="00AD65EC">
        <w:rPr>
          <w:rFonts w:ascii="Times New Roman" w:eastAsia="Calibri" w:hAnsi="Times New Roman" w:cs="Times New Roman"/>
          <w:lang w:val="sv-SE"/>
        </w:rPr>
        <w:t>ringen på rimlig sikt också räcker till för invest</w:t>
      </w:r>
      <w:r w:rsidRPr="00AD65EC">
        <w:rPr>
          <w:rFonts w:ascii="Times New Roman" w:eastAsia="Calibri" w:hAnsi="Times New Roman" w:cs="Times New Roman"/>
          <w:lang w:val="sv-SE"/>
        </w:rPr>
        <w:t>e</w:t>
      </w:r>
      <w:r w:rsidRPr="00AD65EC">
        <w:rPr>
          <w:rFonts w:ascii="Times New Roman" w:eastAsia="Calibri" w:hAnsi="Times New Roman" w:cs="Times New Roman"/>
          <w:lang w:val="sv-SE"/>
        </w:rPr>
        <w:t>ringar och amorteringar.</w:t>
      </w:r>
      <w:r w:rsidR="00DB13FC" w:rsidRPr="005D4353">
        <w:rPr>
          <w:rFonts w:ascii="Times New Roman" w:eastAsia="Calibri" w:hAnsi="Times New Roman" w:cs="Times New Roman"/>
          <w:lang w:val="sv-FI"/>
        </w:rPr>
        <w:t xml:space="preserve"> </w:t>
      </w:r>
      <w:r w:rsidRPr="00AD65EC">
        <w:rPr>
          <w:rFonts w:ascii="Times New Roman" w:eastAsia="Calibri" w:hAnsi="Times New Roman" w:cs="Times New Roman"/>
          <w:lang w:val="sv-SE"/>
        </w:rPr>
        <w:t>Kyrkostyrelsen produc</w:t>
      </w:r>
      <w:r w:rsidRPr="00AD65EC">
        <w:rPr>
          <w:rFonts w:ascii="Times New Roman" w:eastAsia="Calibri" w:hAnsi="Times New Roman" w:cs="Times New Roman"/>
          <w:lang w:val="sv-SE"/>
        </w:rPr>
        <w:t>e</w:t>
      </w:r>
      <w:r w:rsidRPr="00AD65EC">
        <w:rPr>
          <w:rFonts w:ascii="Times New Roman" w:eastAsia="Calibri" w:hAnsi="Times New Roman" w:cs="Times New Roman"/>
          <w:lang w:val="sv-SE"/>
        </w:rPr>
        <w:t xml:space="preserve">rar hjälpmedel till stöd för bedömningen genom att till exempel ta fram verktyg för </w:t>
      </w:r>
      <w:r w:rsidR="005C6E20">
        <w:rPr>
          <w:rFonts w:ascii="Times New Roman" w:eastAsia="Calibri" w:hAnsi="Times New Roman" w:cs="Times New Roman"/>
          <w:lang w:val="sv-SE"/>
        </w:rPr>
        <w:t>att bedöma</w:t>
      </w:r>
      <w:r w:rsidRPr="00AD65EC">
        <w:rPr>
          <w:rFonts w:ascii="Times New Roman" w:eastAsia="Calibri" w:hAnsi="Times New Roman" w:cs="Times New Roman"/>
          <w:lang w:val="sv-SE"/>
        </w:rPr>
        <w:t xml:space="preserve"> livsdugligheten i en ekonomisk församlingsenhet.</w:t>
      </w:r>
      <w:r w:rsidR="00DB13FC" w:rsidRPr="005D4353">
        <w:rPr>
          <w:rFonts w:ascii="Times New Roman" w:eastAsia="Calibri" w:hAnsi="Times New Roman" w:cs="Times New Roman"/>
          <w:lang w:val="sv-FI"/>
        </w:rPr>
        <w:t xml:space="preserve"> </w:t>
      </w:r>
      <w:r w:rsidRPr="00AD65EC">
        <w:rPr>
          <w:rFonts w:ascii="Times New Roman" w:eastAsia="Calibri" w:hAnsi="Times New Roman" w:cs="Times New Roman"/>
          <w:lang w:val="sv-SE"/>
        </w:rPr>
        <w:t>Församlingarna får också annat stöd för sina u</w:t>
      </w:r>
      <w:r w:rsidRPr="00AD65EC">
        <w:rPr>
          <w:rFonts w:ascii="Times New Roman" w:eastAsia="Calibri" w:hAnsi="Times New Roman" w:cs="Times New Roman"/>
          <w:lang w:val="sv-SE"/>
        </w:rPr>
        <w:t>t</w:t>
      </w:r>
      <w:r w:rsidRPr="00AD65EC">
        <w:rPr>
          <w:rFonts w:ascii="Times New Roman" w:eastAsia="Calibri" w:hAnsi="Times New Roman" w:cs="Times New Roman"/>
          <w:lang w:val="sv-SE"/>
        </w:rPr>
        <w:t>redningar.</w:t>
      </w:r>
      <w:r w:rsidR="00DB13FC" w:rsidRPr="005D4353">
        <w:rPr>
          <w:rFonts w:ascii="Times New Roman" w:eastAsia="Calibri" w:hAnsi="Times New Roman" w:cs="Times New Roman"/>
          <w:lang w:val="sv-FI"/>
        </w:rPr>
        <w:t xml:space="preserve"> </w:t>
      </w:r>
      <w:r w:rsidRPr="00AD65EC">
        <w:rPr>
          <w:rFonts w:ascii="Times New Roman" w:eastAsia="Calibri" w:hAnsi="Times New Roman" w:cs="Times New Roman"/>
          <w:lang w:val="sv-SE"/>
        </w:rPr>
        <w:t>I det rådande läget torde det vara u</w:t>
      </w:r>
      <w:r w:rsidRPr="00AD65EC">
        <w:rPr>
          <w:rFonts w:ascii="Times New Roman" w:eastAsia="Calibri" w:hAnsi="Times New Roman" w:cs="Times New Roman"/>
          <w:lang w:val="sv-SE"/>
        </w:rPr>
        <w:t>p</w:t>
      </w:r>
      <w:r w:rsidRPr="00AD65EC">
        <w:rPr>
          <w:rFonts w:ascii="Times New Roman" w:eastAsia="Calibri" w:hAnsi="Times New Roman" w:cs="Times New Roman"/>
          <w:lang w:val="sv-SE"/>
        </w:rPr>
        <w:t>penbart att församlingarnas behov av utomstående konsultation ökar åtminstone i övergångsfasen.</w:t>
      </w:r>
      <w:r w:rsidR="00DB13FC" w:rsidRPr="005D4353">
        <w:rPr>
          <w:rFonts w:ascii="Times New Roman" w:eastAsia="Calibri" w:hAnsi="Times New Roman" w:cs="Times New Roman"/>
          <w:lang w:val="sv-FI"/>
        </w:rPr>
        <w:t xml:space="preserve"> </w:t>
      </w:r>
    </w:p>
    <w:p w:rsidR="00DB13FC" w:rsidRPr="005D4353" w:rsidRDefault="00AD65EC" w:rsidP="00C90A90">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FI"/>
        </w:rPr>
        <w:t>I och med inrättandet av kyrkliga församling</w:t>
      </w:r>
      <w:r w:rsidRPr="005D4353">
        <w:rPr>
          <w:rFonts w:ascii="Times New Roman" w:eastAsia="Calibri" w:hAnsi="Times New Roman" w:cs="Times New Roman"/>
          <w:lang w:val="sv-FI"/>
        </w:rPr>
        <w:t>s</w:t>
      </w:r>
      <w:r w:rsidRPr="005D4353">
        <w:rPr>
          <w:rFonts w:ascii="Times New Roman" w:eastAsia="Calibri" w:hAnsi="Times New Roman" w:cs="Times New Roman"/>
          <w:lang w:val="sv-FI"/>
        </w:rPr>
        <w:t>enheter i enlighet med framställningens förslag övergår även församlingarnas egendom till de kyrkliga samfälligheterna.</w:t>
      </w:r>
      <w:r w:rsidR="00DB13FC" w:rsidRPr="005D4353">
        <w:rPr>
          <w:rFonts w:ascii="Times New Roman" w:eastAsia="Calibri" w:hAnsi="Times New Roman" w:cs="Times New Roman"/>
          <w:lang w:val="sv-FI"/>
        </w:rPr>
        <w:t xml:space="preserve"> </w:t>
      </w:r>
      <w:r w:rsidRPr="005D4353">
        <w:rPr>
          <w:rFonts w:ascii="Times New Roman" w:eastAsia="Calibri" w:hAnsi="Times New Roman" w:cs="Times New Roman"/>
          <w:lang w:val="sv-FI"/>
        </w:rPr>
        <w:t>När detta bereds måste man fundera på arrangemang för hur den ege</w:t>
      </w:r>
      <w:r w:rsidRPr="005D4353">
        <w:rPr>
          <w:rFonts w:ascii="Times New Roman" w:eastAsia="Calibri" w:hAnsi="Times New Roman" w:cs="Times New Roman"/>
          <w:lang w:val="sv-FI"/>
        </w:rPr>
        <w:t>n</w:t>
      </w:r>
      <w:r w:rsidRPr="005D4353">
        <w:rPr>
          <w:rFonts w:ascii="Times New Roman" w:eastAsia="Calibri" w:hAnsi="Times New Roman" w:cs="Times New Roman"/>
          <w:lang w:val="sv-FI"/>
        </w:rPr>
        <w:t>dom som förs över från församlingen används under övergångsperioden.</w:t>
      </w:r>
      <w:r w:rsidR="00DB13FC" w:rsidRPr="005D4353">
        <w:rPr>
          <w:rFonts w:ascii="Times New Roman" w:eastAsia="Calibri" w:hAnsi="Times New Roman" w:cs="Times New Roman"/>
          <w:lang w:val="sv-FI"/>
        </w:rPr>
        <w:t xml:space="preserve"> </w:t>
      </w:r>
      <w:r w:rsidRPr="00780392">
        <w:rPr>
          <w:rFonts w:ascii="Times New Roman" w:eastAsia="Calibri" w:hAnsi="Times New Roman" w:cs="Times New Roman"/>
          <w:lang w:val="sv-FI"/>
        </w:rPr>
        <w:t>De verksamhetsprinc</w:t>
      </w:r>
      <w:r w:rsidRPr="00780392">
        <w:rPr>
          <w:rFonts w:ascii="Times New Roman" w:eastAsia="Calibri" w:hAnsi="Times New Roman" w:cs="Times New Roman"/>
          <w:lang w:val="sv-FI"/>
        </w:rPr>
        <w:t>i</w:t>
      </w:r>
      <w:r w:rsidRPr="00780392">
        <w:rPr>
          <w:rFonts w:ascii="Times New Roman" w:eastAsia="Calibri" w:hAnsi="Times New Roman" w:cs="Times New Roman"/>
          <w:lang w:val="sv-FI"/>
        </w:rPr>
        <w:t>per som skrivs in i grund</w:t>
      </w:r>
      <w:r w:rsidR="00F37D86" w:rsidRPr="00780392">
        <w:rPr>
          <w:rFonts w:ascii="Times New Roman" w:eastAsia="Calibri" w:hAnsi="Times New Roman" w:cs="Times New Roman"/>
          <w:lang w:val="sv-FI"/>
        </w:rPr>
        <w:t>stadgan</w:t>
      </w:r>
      <w:r w:rsidRPr="005D4353">
        <w:rPr>
          <w:rFonts w:ascii="Times New Roman" w:eastAsia="Calibri" w:hAnsi="Times New Roman" w:cs="Times New Roman"/>
          <w:lang w:val="sv-SE"/>
        </w:rPr>
        <w:t xml:space="preserve"> kommer att ha avgörande betydelse för skötseln av de geme</w:t>
      </w:r>
      <w:r w:rsidRPr="005D4353">
        <w:rPr>
          <w:rFonts w:ascii="Times New Roman" w:eastAsia="Calibri" w:hAnsi="Times New Roman" w:cs="Times New Roman"/>
          <w:lang w:val="sv-SE"/>
        </w:rPr>
        <w:t>n</w:t>
      </w:r>
      <w:r w:rsidRPr="005D4353">
        <w:rPr>
          <w:rFonts w:ascii="Times New Roman" w:eastAsia="Calibri" w:hAnsi="Times New Roman" w:cs="Times New Roman"/>
          <w:lang w:val="sv-SE"/>
        </w:rPr>
        <w:t>samma angelägenheterna.</w:t>
      </w:r>
    </w:p>
    <w:p w:rsidR="00545F6A" w:rsidRPr="005D4353" w:rsidRDefault="00545F6A" w:rsidP="00C90A90">
      <w:pPr>
        <w:spacing w:after="0" w:line="240" w:lineRule="auto"/>
        <w:ind w:firstLine="170"/>
        <w:jc w:val="both"/>
        <w:rPr>
          <w:rFonts w:ascii="Times New Roman" w:eastAsia="Calibri" w:hAnsi="Times New Roman" w:cs="Times New Roman"/>
          <w:lang w:val="sv-FI"/>
        </w:rPr>
      </w:pPr>
    </w:p>
    <w:p w:rsidR="00DB13FC" w:rsidRPr="00F37D86" w:rsidRDefault="00DB13FC" w:rsidP="00C90A90">
      <w:pPr>
        <w:tabs>
          <w:tab w:val="left" w:pos="720"/>
        </w:tabs>
        <w:spacing w:after="0" w:line="240" w:lineRule="auto"/>
        <w:ind w:left="567" w:hanging="567"/>
        <w:jc w:val="both"/>
        <w:outlineLvl w:val="0"/>
        <w:rPr>
          <w:rFonts w:ascii="Times New Roman" w:eastAsia="Calibri" w:hAnsi="Times New Roman" w:cs="Times New Roman"/>
          <w:b/>
          <w:lang w:val="sv-FI"/>
        </w:rPr>
      </w:pPr>
      <w:r w:rsidRPr="00F37D86">
        <w:rPr>
          <w:rFonts w:ascii="Times New Roman" w:eastAsia="Calibri" w:hAnsi="Times New Roman" w:cs="Times New Roman"/>
          <w:b/>
          <w:lang w:val="sv-FI"/>
        </w:rPr>
        <w:t xml:space="preserve">4.2 </w:t>
      </w:r>
      <w:r w:rsidR="00CE1F94" w:rsidRPr="00F37D86">
        <w:rPr>
          <w:rFonts w:ascii="Times New Roman" w:eastAsia="Calibri" w:hAnsi="Times New Roman" w:cs="Times New Roman"/>
          <w:b/>
          <w:lang w:val="sv-FI"/>
        </w:rPr>
        <w:tab/>
      </w:r>
      <w:r w:rsidR="005D4353" w:rsidRPr="005D4353">
        <w:rPr>
          <w:rFonts w:ascii="Times New Roman" w:eastAsia="Calibri" w:hAnsi="Times New Roman" w:cs="Times New Roman"/>
          <w:b/>
          <w:lang w:val="sv-SE"/>
        </w:rPr>
        <w:t>Konsekvenser för myndigheterna</w:t>
      </w:r>
    </w:p>
    <w:p w:rsidR="00CE1F94" w:rsidRPr="00F37D86" w:rsidRDefault="00CE1F94" w:rsidP="00C90A90">
      <w:pPr>
        <w:tabs>
          <w:tab w:val="left" w:pos="720"/>
        </w:tabs>
        <w:spacing w:after="0" w:line="240" w:lineRule="auto"/>
        <w:ind w:left="567" w:hanging="567"/>
        <w:jc w:val="both"/>
        <w:outlineLvl w:val="0"/>
        <w:rPr>
          <w:rFonts w:ascii="Times New Roman" w:eastAsia="Calibri" w:hAnsi="Times New Roman" w:cs="Times New Roman"/>
          <w:lang w:val="sv-FI"/>
        </w:rPr>
      </w:pPr>
    </w:p>
    <w:p w:rsidR="00DB13FC" w:rsidRPr="00F37D86" w:rsidRDefault="005D4353" w:rsidP="00C90A90">
      <w:pPr>
        <w:spacing w:after="0" w:line="240" w:lineRule="auto"/>
        <w:ind w:firstLine="170"/>
        <w:jc w:val="both"/>
        <w:rPr>
          <w:rFonts w:ascii="Times New Roman" w:eastAsia="Calibri" w:hAnsi="Times New Roman" w:cs="Times New Roman"/>
          <w:lang w:val="sv-FI"/>
        </w:rPr>
      </w:pPr>
      <w:r w:rsidRPr="00F37D86">
        <w:rPr>
          <w:rFonts w:ascii="Times New Roman" w:eastAsia="Calibri" w:hAnsi="Times New Roman" w:cs="Times New Roman"/>
          <w:lang w:val="sv-FI"/>
        </w:rPr>
        <w:t xml:space="preserve">I framtiden </w:t>
      </w:r>
      <w:r w:rsidR="00F37D86" w:rsidRPr="00F37D86">
        <w:rPr>
          <w:rFonts w:ascii="Times New Roman" w:eastAsia="Calibri" w:hAnsi="Times New Roman" w:cs="Times New Roman"/>
          <w:lang w:val="sv-FI"/>
        </w:rPr>
        <w:t>få</w:t>
      </w:r>
      <w:r w:rsidR="00F37D86">
        <w:rPr>
          <w:rFonts w:ascii="Times New Roman" w:eastAsia="Calibri" w:hAnsi="Times New Roman" w:cs="Times New Roman"/>
          <w:lang w:val="sv-FI"/>
        </w:rPr>
        <w:t>r</w:t>
      </w:r>
      <w:r w:rsidRPr="00F37D86">
        <w:rPr>
          <w:rFonts w:ascii="Times New Roman" w:eastAsia="Calibri" w:hAnsi="Times New Roman" w:cs="Times New Roman"/>
          <w:lang w:val="sv-FI"/>
        </w:rPr>
        <w:t xml:space="preserve"> församlingarna allt bättre </w:t>
      </w:r>
      <w:r w:rsidR="00F37D86">
        <w:rPr>
          <w:rFonts w:ascii="Times New Roman" w:eastAsia="Calibri" w:hAnsi="Times New Roman" w:cs="Times New Roman"/>
          <w:lang w:val="sv-FI"/>
        </w:rPr>
        <w:t>mö</w:t>
      </w:r>
      <w:r w:rsidR="00F37D86">
        <w:rPr>
          <w:rFonts w:ascii="Times New Roman" w:eastAsia="Calibri" w:hAnsi="Times New Roman" w:cs="Times New Roman"/>
          <w:lang w:val="sv-FI"/>
        </w:rPr>
        <w:t>j</w:t>
      </w:r>
      <w:r w:rsidR="00F37D86">
        <w:rPr>
          <w:rFonts w:ascii="Times New Roman" w:eastAsia="Calibri" w:hAnsi="Times New Roman" w:cs="Times New Roman"/>
          <w:lang w:val="sv-FI"/>
        </w:rPr>
        <w:t xml:space="preserve">ligheter att </w:t>
      </w:r>
      <w:r w:rsidRPr="00F37D86">
        <w:rPr>
          <w:rFonts w:ascii="Times New Roman" w:eastAsia="Calibri" w:hAnsi="Times New Roman" w:cs="Times New Roman"/>
          <w:lang w:val="sv-FI"/>
        </w:rPr>
        <w:t xml:space="preserve">fokusera på </w:t>
      </w:r>
      <w:r w:rsidR="00F37D86">
        <w:rPr>
          <w:rFonts w:ascii="Times New Roman" w:eastAsia="Calibri" w:hAnsi="Times New Roman" w:cs="Times New Roman"/>
          <w:lang w:val="sv-FI"/>
        </w:rPr>
        <w:t>skötseln av den</w:t>
      </w:r>
      <w:r w:rsidRPr="00F37D86">
        <w:rPr>
          <w:rFonts w:ascii="Times New Roman" w:eastAsia="Calibri" w:hAnsi="Times New Roman" w:cs="Times New Roman"/>
          <w:lang w:val="sv-FI"/>
        </w:rPr>
        <w:t xml:space="preserve"> grundlä</w:t>
      </w:r>
      <w:r w:rsidRPr="00F37D86">
        <w:rPr>
          <w:rFonts w:ascii="Times New Roman" w:eastAsia="Calibri" w:hAnsi="Times New Roman" w:cs="Times New Roman"/>
          <w:lang w:val="sv-FI"/>
        </w:rPr>
        <w:t>g</w:t>
      </w:r>
      <w:r w:rsidRPr="00F37D86">
        <w:rPr>
          <w:rFonts w:ascii="Times New Roman" w:eastAsia="Calibri" w:hAnsi="Times New Roman" w:cs="Times New Roman"/>
          <w:lang w:val="sv-FI"/>
        </w:rPr>
        <w:t>gande uppgift</w:t>
      </w:r>
      <w:r w:rsidR="00F37D86">
        <w:rPr>
          <w:rFonts w:ascii="Times New Roman" w:eastAsia="Calibri" w:hAnsi="Times New Roman" w:cs="Times New Roman"/>
          <w:lang w:val="sv-FI"/>
        </w:rPr>
        <w:t>en</w:t>
      </w:r>
      <w:r w:rsidRPr="00F37D86">
        <w:rPr>
          <w:rFonts w:ascii="Times New Roman" w:eastAsia="Calibri" w:hAnsi="Times New Roman" w:cs="Times New Roman"/>
          <w:lang w:val="sv-FI"/>
        </w:rPr>
        <w:t>.</w:t>
      </w:r>
      <w:r w:rsidR="00DB13FC" w:rsidRPr="00F37D86">
        <w:rPr>
          <w:rFonts w:ascii="Times New Roman" w:eastAsia="Calibri" w:hAnsi="Times New Roman" w:cs="Times New Roman"/>
          <w:lang w:val="sv-FI"/>
        </w:rPr>
        <w:t xml:space="preserve"> </w:t>
      </w:r>
      <w:r w:rsidRPr="00F37D86">
        <w:rPr>
          <w:rFonts w:ascii="Times New Roman" w:eastAsia="Calibri" w:hAnsi="Times New Roman" w:cs="Times New Roman"/>
          <w:lang w:val="sv-FI"/>
        </w:rPr>
        <w:t>I de kyrkliga samfälligheterna finns samlad expertis som underlättar skötseln av myndighetsuppgifter, som till exempel begra</w:t>
      </w:r>
      <w:r w:rsidRPr="00F37D86">
        <w:rPr>
          <w:rFonts w:ascii="Times New Roman" w:eastAsia="Calibri" w:hAnsi="Times New Roman" w:cs="Times New Roman"/>
          <w:lang w:val="sv-FI"/>
        </w:rPr>
        <w:t>v</w:t>
      </w:r>
      <w:r w:rsidRPr="00F37D86">
        <w:rPr>
          <w:rFonts w:ascii="Times New Roman" w:eastAsia="Calibri" w:hAnsi="Times New Roman" w:cs="Times New Roman"/>
          <w:lang w:val="sv-FI"/>
        </w:rPr>
        <w:t>ningsväsendets uppgifter, kyrkobokföring, unde</w:t>
      </w:r>
      <w:r w:rsidRPr="00F37D86">
        <w:rPr>
          <w:rFonts w:ascii="Times New Roman" w:eastAsia="Calibri" w:hAnsi="Times New Roman" w:cs="Times New Roman"/>
          <w:lang w:val="sv-FI"/>
        </w:rPr>
        <w:t>r</w:t>
      </w:r>
      <w:r w:rsidRPr="00F37D86">
        <w:rPr>
          <w:rFonts w:ascii="Times New Roman" w:eastAsia="Calibri" w:hAnsi="Times New Roman" w:cs="Times New Roman"/>
          <w:lang w:val="sv-FI"/>
        </w:rPr>
        <w:lastRenderedPageBreak/>
        <w:t>håll av kulturhistoriskt värdefulla fastigheter, kommunikation på samfällighetsnivå, stöd för församlingarnas kommunikation samt offentlig upphandling.</w:t>
      </w:r>
      <w:r w:rsidR="00DB13FC" w:rsidRPr="00F37D86">
        <w:rPr>
          <w:rFonts w:ascii="Times New Roman" w:eastAsia="Calibri" w:hAnsi="Times New Roman" w:cs="Times New Roman"/>
          <w:lang w:val="sv-FI"/>
        </w:rPr>
        <w:t xml:space="preserve"> </w:t>
      </w:r>
      <w:r w:rsidRPr="00F37D86">
        <w:rPr>
          <w:rFonts w:ascii="Times New Roman" w:eastAsia="Calibri" w:hAnsi="Times New Roman" w:cs="Times New Roman"/>
          <w:lang w:val="sv-FI"/>
        </w:rPr>
        <w:t>För den nya kyrkliga samfälligheten anges vissa uppgifter på författningsnivå.</w:t>
      </w:r>
      <w:r w:rsidR="00DB13FC" w:rsidRPr="00F37D86">
        <w:rPr>
          <w:rFonts w:ascii="Times New Roman" w:eastAsia="Calibri" w:hAnsi="Times New Roman" w:cs="Times New Roman"/>
          <w:lang w:val="sv-FI"/>
        </w:rPr>
        <w:t xml:space="preserve"> </w:t>
      </w:r>
      <w:r w:rsidRPr="00F37D86">
        <w:rPr>
          <w:rFonts w:ascii="Times New Roman" w:eastAsia="Calibri" w:hAnsi="Times New Roman" w:cs="Times New Roman"/>
          <w:lang w:val="sv-FI"/>
        </w:rPr>
        <w:t>Förde</w:t>
      </w:r>
      <w:r w:rsidRPr="00F37D86">
        <w:rPr>
          <w:rFonts w:ascii="Times New Roman" w:eastAsia="Calibri" w:hAnsi="Times New Roman" w:cs="Times New Roman"/>
          <w:lang w:val="sv-FI"/>
        </w:rPr>
        <w:t>l</w:t>
      </w:r>
      <w:r w:rsidRPr="00F37D86">
        <w:rPr>
          <w:rFonts w:ascii="Times New Roman" w:eastAsia="Calibri" w:hAnsi="Times New Roman" w:cs="Times New Roman"/>
          <w:lang w:val="sv-FI"/>
        </w:rPr>
        <w:t>ningen av många uppgifter mellan församlingen och samfälligheten kan göras lokalt i grundsta</w:t>
      </w:r>
      <w:r w:rsidRPr="00F37D86">
        <w:rPr>
          <w:rFonts w:ascii="Times New Roman" w:eastAsia="Calibri" w:hAnsi="Times New Roman" w:cs="Times New Roman"/>
          <w:lang w:val="sv-FI"/>
        </w:rPr>
        <w:t>d</w:t>
      </w:r>
      <w:r w:rsidRPr="00F37D86">
        <w:rPr>
          <w:rFonts w:ascii="Times New Roman" w:eastAsia="Calibri" w:hAnsi="Times New Roman" w:cs="Times New Roman"/>
          <w:lang w:val="sv-FI"/>
        </w:rPr>
        <w:t>gan.</w:t>
      </w:r>
      <w:r w:rsidR="00DB13FC" w:rsidRPr="00F37D86">
        <w:rPr>
          <w:rFonts w:ascii="Times New Roman" w:eastAsia="Calibri" w:hAnsi="Times New Roman" w:cs="Times New Roman"/>
          <w:lang w:val="sv-FI"/>
        </w:rPr>
        <w:t xml:space="preserve"> </w:t>
      </w:r>
      <w:r w:rsidRPr="00F37D86">
        <w:rPr>
          <w:rFonts w:ascii="Times New Roman" w:eastAsia="Calibri" w:hAnsi="Times New Roman" w:cs="Times New Roman"/>
          <w:lang w:val="sv-FI"/>
        </w:rPr>
        <w:t>Hur stor förändringen blir beror i stor u</w:t>
      </w:r>
      <w:r w:rsidRPr="00F37D86">
        <w:rPr>
          <w:rFonts w:ascii="Times New Roman" w:eastAsia="Calibri" w:hAnsi="Times New Roman" w:cs="Times New Roman"/>
          <w:lang w:val="sv-FI"/>
        </w:rPr>
        <w:t>t</w:t>
      </w:r>
      <w:r w:rsidRPr="00F37D86">
        <w:rPr>
          <w:rFonts w:ascii="Times New Roman" w:eastAsia="Calibri" w:hAnsi="Times New Roman" w:cs="Times New Roman"/>
          <w:lang w:val="sv-FI"/>
        </w:rPr>
        <w:t>sträckning på de lokala lösningarna.</w:t>
      </w:r>
    </w:p>
    <w:p w:rsidR="00DB13FC" w:rsidRPr="00B35807" w:rsidRDefault="005D4353"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Den föreslagna kyrkliga </w:t>
      </w:r>
      <w:r w:rsidR="006C419F">
        <w:rPr>
          <w:rFonts w:ascii="Times New Roman" w:eastAsia="Calibri" w:hAnsi="Times New Roman" w:cs="Times New Roman"/>
          <w:lang w:val="sv-FI"/>
        </w:rPr>
        <w:t>samfälligheten</w:t>
      </w:r>
      <w:r w:rsidRPr="00B35807">
        <w:rPr>
          <w:rFonts w:ascii="Times New Roman" w:eastAsia="Calibri" w:hAnsi="Times New Roman" w:cs="Times New Roman"/>
          <w:lang w:val="sv-FI"/>
        </w:rPr>
        <w:t xml:space="preserve"> är en självständig juridisk person med egna självstä</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diga rättigheter och förpliktelser.</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Eftersom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samlingarnas egendom direkt övergår till den kyrkliga samfälligheten med stöd av lag, svarar samfälligheten för såväl församlingarnas som de</w:t>
      </w:r>
      <w:r w:rsidR="006C419F">
        <w:rPr>
          <w:rFonts w:ascii="Times New Roman" w:eastAsia="Calibri" w:hAnsi="Times New Roman" w:cs="Times New Roman"/>
          <w:lang w:val="sv-FI"/>
        </w:rPr>
        <w:t>n</w:t>
      </w:r>
      <w:r w:rsidRPr="00B35807">
        <w:rPr>
          <w:rFonts w:ascii="Times New Roman" w:eastAsia="Calibri" w:hAnsi="Times New Roman" w:cs="Times New Roman"/>
          <w:lang w:val="sv-FI"/>
        </w:rPr>
        <w:t xml:space="preserve"> kyrkliga </w:t>
      </w:r>
      <w:r w:rsidR="006C419F">
        <w:rPr>
          <w:rFonts w:ascii="Times New Roman" w:eastAsia="Calibri" w:hAnsi="Times New Roman" w:cs="Times New Roman"/>
          <w:lang w:val="sv-FI"/>
        </w:rPr>
        <w:t>samfällighetens</w:t>
      </w:r>
      <w:r w:rsidRPr="00B35807">
        <w:rPr>
          <w:rFonts w:ascii="Times New Roman" w:eastAsia="Calibri" w:hAnsi="Times New Roman" w:cs="Times New Roman"/>
          <w:lang w:val="sv-FI"/>
        </w:rPr>
        <w:t xml:space="preserve"> åligganden.</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arna hör till en kyrklig samfällighet direkt med stöd av lag, men den kyrkliga samfälligheten i</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rättas med en grundstadga som kyrkofullmä</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tigena godkänner och som underställs Kyrkost</w:t>
      </w:r>
      <w:r w:rsidRPr="00B35807">
        <w:rPr>
          <w:rFonts w:ascii="Times New Roman" w:eastAsia="Calibri" w:hAnsi="Times New Roman" w:cs="Times New Roman"/>
          <w:lang w:val="sv-FI"/>
        </w:rPr>
        <w:t>y</w:t>
      </w:r>
      <w:r w:rsidRPr="00B35807">
        <w:rPr>
          <w:rFonts w:ascii="Times New Roman" w:eastAsia="Calibri" w:hAnsi="Times New Roman" w:cs="Times New Roman"/>
          <w:lang w:val="sv-FI"/>
        </w:rPr>
        <w:t>relsen för avgörande.</w:t>
      </w:r>
    </w:p>
    <w:p w:rsidR="00DB13FC" w:rsidRPr="00B35807" w:rsidRDefault="005D4353"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Även församlingarna i den kyrkliga samfälli</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heten är fortsättningsvis juridiska personer med egna uppgifter angivna i kyrkolagen eller annan lagstiftning.</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Församlingen utgörs av dess me</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lemmar som i den gällande lagstiftningen.</w:t>
      </w:r>
    </w:p>
    <w:p w:rsidR="00DB13FC" w:rsidRPr="00B35807" w:rsidRDefault="005D4353"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Församlingen har som juridisk person fortf</w:t>
      </w:r>
      <w:r w:rsidRPr="00B35807">
        <w:rPr>
          <w:rFonts w:ascii="Times New Roman" w:eastAsia="Calibri" w:hAnsi="Times New Roman" w:cs="Times New Roman"/>
          <w:lang w:val="sv-FI"/>
        </w:rPr>
        <w:t>a</w:t>
      </w:r>
      <w:r w:rsidRPr="00B35807">
        <w:rPr>
          <w:rFonts w:ascii="Times New Roman" w:eastAsia="Calibri" w:hAnsi="Times New Roman" w:cs="Times New Roman"/>
          <w:lang w:val="sv-FI"/>
        </w:rPr>
        <w:t>rande rättshandlingsförmåga.</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Den kan dock själ</w:t>
      </w:r>
      <w:r w:rsidRPr="00B35807">
        <w:rPr>
          <w:rFonts w:ascii="Times New Roman" w:eastAsia="Calibri" w:hAnsi="Times New Roman" w:cs="Times New Roman"/>
          <w:lang w:val="sv-FI"/>
        </w:rPr>
        <w:t>v</w:t>
      </w:r>
      <w:r w:rsidRPr="00B35807">
        <w:rPr>
          <w:rFonts w:ascii="Times New Roman" w:eastAsia="Calibri" w:hAnsi="Times New Roman" w:cs="Times New Roman"/>
          <w:lang w:val="sv-FI"/>
        </w:rPr>
        <w:t xml:space="preserve">ständigt ingå avtal eller andra rättshandlingar </w:t>
      </w:r>
      <w:r w:rsidR="006C419F">
        <w:rPr>
          <w:rFonts w:ascii="Times New Roman" w:eastAsia="Calibri" w:hAnsi="Times New Roman" w:cs="Times New Roman"/>
          <w:lang w:val="sv-FI"/>
        </w:rPr>
        <w:t>en</w:t>
      </w:r>
      <w:r w:rsidR="006C419F">
        <w:rPr>
          <w:rFonts w:ascii="Times New Roman" w:eastAsia="Calibri" w:hAnsi="Times New Roman" w:cs="Times New Roman"/>
          <w:lang w:val="sv-FI"/>
        </w:rPr>
        <w:t>d</w:t>
      </w:r>
      <w:r w:rsidR="006C419F">
        <w:rPr>
          <w:rFonts w:ascii="Times New Roman" w:eastAsia="Calibri" w:hAnsi="Times New Roman" w:cs="Times New Roman"/>
          <w:lang w:val="sv-FI"/>
        </w:rPr>
        <w:t xml:space="preserve">ast </w:t>
      </w:r>
      <w:r w:rsidRPr="00B35807">
        <w:rPr>
          <w:rFonts w:ascii="Times New Roman" w:eastAsia="Calibri" w:hAnsi="Times New Roman" w:cs="Times New Roman"/>
          <w:lang w:val="sv-FI"/>
        </w:rPr>
        <w:t>inom ramen för de medel som den har anv</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sats.</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Församlingarnas rättshandlingsförmåga är således begränsad.</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kan inte heller förekomma egendom i församlingens namn eftersom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lingens egendom direkt med stöd av lag övergår till den kyrkliga samfälligheten som svarar för hela samfällighetens ekonomi.</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Endast egendom som donerats eller testamenterats uttryckligen till församlingen kan förbli i församlingens ägo.</w:t>
      </w:r>
      <w:r w:rsidR="00B66089"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Av denna anledning är det även den kyrkliga samfä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 xml:space="preserve">ligheten som i sista hand huvudsakligen svarar för de förpliktelser som </w:t>
      </w:r>
      <w:r w:rsidR="00F37D86" w:rsidRPr="00B35807">
        <w:rPr>
          <w:rFonts w:ascii="Times New Roman" w:eastAsia="Calibri" w:hAnsi="Times New Roman" w:cs="Times New Roman"/>
          <w:lang w:val="sv-FI"/>
        </w:rPr>
        <w:t>församlingen har</w:t>
      </w:r>
      <w:r w:rsidRPr="00B35807">
        <w:rPr>
          <w:rFonts w:ascii="Times New Roman" w:eastAsia="Calibri" w:hAnsi="Times New Roman" w:cs="Times New Roman"/>
          <w:lang w:val="sv-FI"/>
        </w:rPr>
        <w:t>.</w:t>
      </w:r>
      <w:r w:rsidR="00DB13FC" w:rsidRPr="00B35807">
        <w:rPr>
          <w:rFonts w:ascii="Times New Roman" w:eastAsia="Calibri" w:hAnsi="Times New Roman" w:cs="Times New Roman"/>
          <w:lang w:val="sv-FI"/>
        </w:rPr>
        <w:t xml:space="preserve"> </w:t>
      </w:r>
    </w:p>
    <w:p w:rsidR="00DB13FC" w:rsidRPr="00B35807" w:rsidRDefault="005D4353"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Både den kyrkliga samfälligheten och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 xml:space="preserve">lingen är offentliga samfund som </w:t>
      </w:r>
      <w:r w:rsidR="00F37D86" w:rsidRPr="00B35807">
        <w:rPr>
          <w:rFonts w:ascii="Times New Roman" w:eastAsia="Calibri" w:hAnsi="Times New Roman" w:cs="Times New Roman"/>
          <w:lang w:val="sv-FI"/>
        </w:rPr>
        <w:t>utgörs</w:t>
      </w:r>
      <w:r w:rsidRPr="00B35807">
        <w:rPr>
          <w:rFonts w:ascii="Times New Roman" w:eastAsia="Calibri" w:hAnsi="Times New Roman" w:cs="Times New Roman"/>
          <w:lang w:val="sv-FI"/>
        </w:rPr>
        <w:t xml:space="preserve"> av deras medlemmar på samma sätt som Evangelisk-lutherska kyrkan i sin helhet.</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Som offentliga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fund är de offentligrättsliga juridiska personer eftersom de har bemyndigande att utöva offentlig makt.</w:t>
      </w:r>
      <w:r w:rsidR="00DB13FC" w:rsidRPr="00B35807">
        <w:rPr>
          <w:rFonts w:ascii="Times New Roman" w:eastAsia="Calibri" w:hAnsi="Times New Roman" w:cs="Times New Roman"/>
          <w:lang w:val="sv-FI"/>
        </w:rPr>
        <w:t xml:space="preserve"> </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Inrättandet av nya kyrkliga samfälligheter och en sammanlagning av församlingar förutsätter att arbetssätten i de samgående församlingarna int</w:t>
      </w:r>
      <w:r w:rsidRPr="005D4353">
        <w:rPr>
          <w:rFonts w:ascii="Times New Roman" w:eastAsia="Calibri" w:hAnsi="Times New Roman" w:cs="Times New Roman"/>
          <w:lang w:val="sv-SE"/>
        </w:rPr>
        <w:t>e</w:t>
      </w:r>
      <w:r w:rsidRPr="005D4353">
        <w:rPr>
          <w:rFonts w:ascii="Times New Roman" w:eastAsia="Calibri" w:hAnsi="Times New Roman" w:cs="Times New Roman"/>
          <w:lang w:val="sv-SE"/>
        </w:rPr>
        <w:t>greras.</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 xml:space="preserve">Förslaget medför förändringar </w:t>
      </w:r>
      <w:r w:rsidR="00F37D86">
        <w:rPr>
          <w:rFonts w:ascii="Times New Roman" w:eastAsia="Calibri" w:hAnsi="Times New Roman" w:cs="Times New Roman"/>
          <w:lang w:val="sv-SE"/>
        </w:rPr>
        <w:t>i ledning</w:t>
      </w:r>
      <w:r w:rsidR="00F37D86">
        <w:rPr>
          <w:rFonts w:ascii="Times New Roman" w:eastAsia="Calibri" w:hAnsi="Times New Roman" w:cs="Times New Roman"/>
          <w:lang w:val="sv-SE"/>
        </w:rPr>
        <w:t>s</w:t>
      </w:r>
      <w:r w:rsidR="00F37D86">
        <w:rPr>
          <w:rFonts w:ascii="Times New Roman" w:eastAsia="Calibri" w:hAnsi="Times New Roman" w:cs="Times New Roman"/>
          <w:lang w:val="sv-SE"/>
        </w:rPr>
        <w:t>systemet för</w:t>
      </w:r>
      <w:r w:rsidRPr="005D4353">
        <w:rPr>
          <w:rFonts w:ascii="Times New Roman" w:eastAsia="Calibri" w:hAnsi="Times New Roman" w:cs="Times New Roman"/>
          <w:lang w:val="sv-SE"/>
        </w:rPr>
        <w:t xml:space="preserve"> de kyrkliga samfälligheterna e</w:t>
      </w:r>
      <w:r w:rsidRPr="005D4353">
        <w:rPr>
          <w:rFonts w:ascii="Times New Roman" w:eastAsia="Calibri" w:hAnsi="Times New Roman" w:cs="Times New Roman"/>
          <w:lang w:val="sv-SE"/>
        </w:rPr>
        <w:t>f</w:t>
      </w:r>
      <w:r w:rsidRPr="005D4353">
        <w:rPr>
          <w:rFonts w:ascii="Times New Roman" w:eastAsia="Calibri" w:hAnsi="Times New Roman" w:cs="Times New Roman"/>
          <w:lang w:val="sv-SE"/>
        </w:rPr>
        <w:t>tersom samfällighetsproststjänsten är ny.</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 xml:space="preserve">Även i församlingarnas beslutsfattande organ och de </w:t>
      </w:r>
      <w:r w:rsidRPr="005D4353">
        <w:rPr>
          <w:rFonts w:ascii="Times New Roman" w:eastAsia="Calibri" w:hAnsi="Times New Roman" w:cs="Times New Roman"/>
          <w:lang w:val="sv-SE"/>
        </w:rPr>
        <w:lastRenderedPageBreak/>
        <w:t>olika organens uppgifter och befogenheter sker förändringar när församlingsrådet blir församlin</w:t>
      </w:r>
      <w:r w:rsidRPr="005D4353">
        <w:rPr>
          <w:rFonts w:ascii="Times New Roman" w:eastAsia="Calibri" w:hAnsi="Times New Roman" w:cs="Times New Roman"/>
          <w:lang w:val="sv-SE"/>
        </w:rPr>
        <w:t>g</w:t>
      </w:r>
      <w:r w:rsidRPr="005D4353">
        <w:rPr>
          <w:rFonts w:ascii="Times New Roman" w:eastAsia="Calibri" w:hAnsi="Times New Roman" w:cs="Times New Roman"/>
          <w:lang w:val="sv-SE"/>
        </w:rPr>
        <w:t>ens beslutande organ i stället för de nuvarande kyrkofullmäktigena och kyrkoråden.</w:t>
      </w:r>
      <w:r w:rsidR="00DB13FC" w:rsidRPr="00436E16">
        <w:rPr>
          <w:rFonts w:ascii="Times New Roman" w:eastAsia="Calibri" w:hAnsi="Times New Roman" w:cs="Times New Roman"/>
          <w:lang w:val="sv-FI"/>
        </w:rPr>
        <w:t xml:space="preserve"> </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Förslaget ger församlingarna i den nya kyrkliga samfälligheten möjlighet till olika lösningar för delområdesförvaltning.</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Tack vare reformen kan man på det lokala planet friare än hittills fundera över delområdesförvaltningens struktur.</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Förslaget ändrar även förvaltningspraxis e</w:t>
      </w:r>
      <w:r w:rsidRPr="005D4353">
        <w:rPr>
          <w:rFonts w:ascii="Times New Roman" w:eastAsia="Calibri" w:hAnsi="Times New Roman" w:cs="Times New Roman"/>
          <w:lang w:val="sv-SE"/>
        </w:rPr>
        <w:t>f</w:t>
      </w:r>
      <w:r w:rsidRPr="005D4353">
        <w:rPr>
          <w:rFonts w:ascii="Times New Roman" w:eastAsia="Calibri" w:hAnsi="Times New Roman" w:cs="Times New Roman"/>
          <w:lang w:val="sv-SE"/>
        </w:rPr>
        <w:t>tersom det föreslås att man avstår från sektioner både i församlingsrådet och samfällighetens g</w:t>
      </w:r>
      <w:r w:rsidRPr="005D4353">
        <w:rPr>
          <w:rFonts w:ascii="Times New Roman" w:eastAsia="Calibri" w:hAnsi="Times New Roman" w:cs="Times New Roman"/>
          <w:lang w:val="sv-SE"/>
        </w:rPr>
        <w:t>e</w:t>
      </w:r>
      <w:r w:rsidRPr="005D4353">
        <w:rPr>
          <w:rFonts w:ascii="Times New Roman" w:eastAsia="Calibri" w:hAnsi="Times New Roman" w:cs="Times New Roman"/>
          <w:lang w:val="sv-SE"/>
        </w:rPr>
        <w:t>mensamma kyrkoråd.</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De gemensamma kyrkor</w:t>
      </w:r>
      <w:r w:rsidRPr="005D4353">
        <w:rPr>
          <w:rFonts w:ascii="Times New Roman" w:eastAsia="Calibri" w:hAnsi="Times New Roman" w:cs="Times New Roman"/>
          <w:lang w:val="sv-SE"/>
        </w:rPr>
        <w:t>å</w:t>
      </w:r>
      <w:r w:rsidRPr="005D4353">
        <w:rPr>
          <w:rFonts w:ascii="Times New Roman" w:eastAsia="Calibri" w:hAnsi="Times New Roman" w:cs="Times New Roman"/>
          <w:lang w:val="sv-SE"/>
        </w:rPr>
        <w:t>den har i praktiken inte varit indelade i sektioner varför lagändringen inte leder till förändrad praxis.</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Församlingarnas kyrkoråd däremot har haft ekonomiska sektioner som slopas i och med reformen.</w:t>
      </w:r>
      <w:r w:rsidR="00DB13FC" w:rsidRPr="00436E16">
        <w:rPr>
          <w:rFonts w:ascii="Times New Roman" w:eastAsia="Calibri" w:hAnsi="Times New Roman" w:cs="Times New Roman"/>
          <w:lang w:val="sv-FI"/>
        </w:rPr>
        <w:t xml:space="preserve"> </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Den nya kyrkliga samfälligheten minskar my</w:t>
      </w:r>
      <w:r w:rsidRPr="005D4353">
        <w:rPr>
          <w:rFonts w:ascii="Times New Roman" w:eastAsia="Calibri" w:hAnsi="Times New Roman" w:cs="Times New Roman"/>
          <w:lang w:val="sv-SE"/>
        </w:rPr>
        <w:t>n</w:t>
      </w:r>
      <w:r w:rsidRPr="005D4353">
        <w:rPr>
          <w:rFonts w:ascii="Times New Roman" w:eastAsia="Calibri" w:hAnsi="Times New Roman" w:cs="Times New Roman"/>
          <w:lang w:val="sv-SE"/>
        </w:rPr>
        <w:t>dighetsuppgifterna för de församlingar som för närvarande sköter kyrkobokföringen.</w:t>
      </w:r>
      <w:r w:rsidR="00E51A50">
        <w:rPr>
          <w:rFonts w:ascii="Times New Roman" w:eastAsia="Calibri" w:hAnsi="Times New Roman" w:cs="Times New Roman"/>
          <w:lang w:val="sv-FI"/>
        </w:rPr>
        <w:t xml:space="preserve"> </w:t>
      </w:r>
      <w:r w:rsidRPr="005D4353">
        <w:rPr>
          <w:rFonts w:ascii="Times New Roman" w:eastAsia="Calibri" w:hAnsi="Times New Roman" w:cs="Times New Roman"/>
          <w:lang w:val="sv-SE"/>
        </w:rPr>
        <w:t>Kyrkobo</w:t>
      </w:r>
      <w:r w:rsidRPr="005D4353">
        <w:rPr>
          <w:rFonts w:ascii="Times New Roman" w:eastAsia="Calibri" w:hAnsi="Times New Roman" w:cs="Times New Roman"/>
          <w:lang w:val="sv-SE"/>
        </w:rPr>
        <w:t>k</w:t>
      </w:r>
      <w:r w:rsidRPr="005D4353">
        <w:rPr>
          <w:rFonts w:ascii="Times New Roman" w:eastAsia="Calibri" w:hAnsi="Times New Roman" w:cs="Times New Roman"/>
          <w:lang w:val="sv-SE"/>
        </w:rPr>
        <w:t>föringen flyttas över åtminstone till samfällighe</w:t>
      </w:r>
      <w:r w:rsidRPr="005D4353">
        <w:rPr>
          <w:rFonts w:ascii="Times New Roman" w:eastAsia="Calibri" w:hAnsi="Times New Roman" w:cs="Times New Roman"/>
          <w:lang w:val="sv-SE"/>
        </w:rPr>
        <w:t>t</w:t>
      </w:r>
      <w:r w:rsidRPr="005D4353">
        <w:rPr>
          <w:rFonts w:ascii="Times New Roman" w:eastAsia="Calibri" w:hAnsi="Times New Roman" w:cs="Times New Roman"/>
          <w:lang w:val="sv-SE"/>
        </w:rPr>
        <w:t>ens gemensamma centralregister.</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Framställningen avser dock inte att ändra på hur medlemmarna sköter sina ärenden i någon avsevärd grad e</w:t>
      </w:r>
      <w:r w:rsidRPr="005D4353">
        <w:rPr>
          <w:rFonts w:ascii="Times New Roman" w:eastAsia="Calibri" w:hAnsi="Times New Roman" w:cs="Times New Roman"/>
          <w:lang w:val="sv-SE"/>
        </w:rPr>
        <w:t>f</w:t>
      </w:r>
      <w:r w:rsidRPr="005D4353">
        <w:rPr>
          <w:rFonts w:ascii="Times New Roman" w:eastAsia="Calibri" w:hAnsi="Times New Roman" w:cs="Times New Roman"/>
          <w:lang w:val="sv-SE"/>
        </w:rPr>
        <w:t>tersom församlingen kan ha ett serviceställe som underlättar detta.</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Att sammanföra kyrkobokf</w:t>
      </w:r>
      <w:r w:rsidRPr="005D4353">
        <w:rPr>
          <w:rFonts w:ascii="Times New Roman" w:eastAsia="Calibri" w:hAnsi="Times New Roman" w:cs="Times New Roman"/>
          <w:lang w:val="sv-SE"/>
        </w:rPr>
        <w:t>ö</w:t>
      </w:r>
      <w:r w:rsidRPr="005D4353">
        <w:rPr>
          <w:rFonts w:ascii="Times New Roman" w:eastAsia="Calibri" w:hAnsi="Times New Roman" w:cs="Times New Roman"/>
          <w:lang w:val="sv-SE"/>
        </w:rPr>
        <w:t>ringen i större enheter ger enhetligare praxis och förbättrar därigenom möjligheten att sköta ky</w:t>
      </w:r>
      <w:r w:rsidRPr="005D4353">
        <w:rPr>
          <w:rFonts w:ascii="Times New Roman" w:eastAsia="Calibri" w:hAnsi="Times New Roman" w:cs="Times New Roman"/>
          <w:lang w:val="sv-SE"/>
        </w:rPr>
        <w:t>r</w:t>
      </w:r>
      <w:r w:rsidRPr="005D4353">
        <w:rPr>
          <w:rFonts w:ascii="Times New Roman" w:eastAsia="Calibri" w:hAnsi="Times New Roman" w:cs="Times New Roman"/>
          <w:lang w:val="sv-SE"/>
        </w:rPr>
        <w:t>kans myndighetsuppgifter.</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Framställningen inverkar på de regionala sa</w:t>
      </w:r>
      <w:r w:rsidRPr="005D4353">
        <w:rPr>
          <w:rFonts w:ascii="Times New Roman" w:eastAsia="Calibri" w:hAnsi="Times New Roman" w:cs="Times New Roman"/>
          <w:lang w:val="sv-SE"/>
        </w:rPr>
        <w:t>m</w:t>
      </w:r>
      <w:r w:rsidRPr="005D4353">
        <w:rPr>
          <w:rFonts w:ascii="Times New Roman" w:eastAsia="Calibri" w:hAnsi="Times New Roman" w:cs="Times New Roman"/>
          <w:lang w:val="sv-SE"/>
        </w:rPr>
        <w:t>arbetssätten eftersom prosterierna avskaffas.</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Ut</w:t>
      </w:r>
      <w:r w:rsidRPr="005D4353">
        <w:rPr>
          <w:rFonts w:ascii="Times New Roman" w:eastAsia="Calibri" w:hAnsi="Times New Roman" w:cs="Times New Roman"/>
          <w:lang w:val="sv-SE"/>
        </w:rPr>
        <w:t>ö</w:t>
      </w:r>
      <w:r w:rsidRPr="005D4353">
        <w:rPr>
          <w:rFonts w:ascii="Times New Roman" w:eastAsia="Calibri" w:hAnsi="Times New Roman" w:cs="Times New Roman"/>
          <w:lang w:val="sv-SE"/>
        </w:rPr>
        <w:t>ver samarbetet med samfälligheten kan försa</w:t>
      </w:r>
      <w:r w:rsidRPr="005D4353">
        <w:rPr>
          <w:rFonts w:ascii="Times New Roman" w:eastAsia="Calibri" w:hAnsi="Times New Roman" w:cs="Times New Roman"/>
          <w:lang w:val="sv-SE"/>
        </w:rPr>
        <w:t>m</w:t>
      </w:r>
      <w:r w:rsidRPr="005D4353">
        <w:rPr>
          <w:rFonts w:ascii="Times New Roman" w:eastAsia="Calibri" w:hAnsi="Times New Roman" w:cs="Times New Roman"/>
          <w:lang w:val="sv-SE"/>
        </w:rPr>
        <w:t>lingarna enligt avtal samarbeta inom lätta regio</w:t>
      </w:r>
      <w:r w:rsidRPr="005D4353">
        <w:rPr>
          <w:rFonts w:ascii="Times New Roman" w:eastAsia="Calibri" w:hAnsi="Times New Roman" w:cs="Times New Roman"/>
          <w:lang w:val="sv-SE"/>
        </w:rPr>
        <w:t>n</w:t>
      </w:r>
      <w:r w:rsidRPr="005D4353">
        <w:rPr>
          <w:rFonts w:ascii="Times New Roman" w:eastAsia="Calibri" w:hAnsi="Times New Roman" w:cs="Times New Roman"/>
          <w:lang w:val="sv-SE"/>
        </w:rPr>
        <w:t>ala samarbetsorgan som kan inrättas efter behov.</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Reformen möjliggör mer mångsidiga regionala samarbetsformer som kan utvecklas utifrån lokala behov.</w:t>
      </w:r>
      <w:r w:rsidR="002C0DD5"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Kontraktsprostarnas uppgifter flyttas i huvudsak över på samfällighetsprostarna i de kyrkliga samfälligheterna.</w:t>
      </w:r>
      <w:r w:rsidR="00DB13FC" w:rsidRPr="00436E16">
        <w:rPr>
          <w:rFonts w:ascii="Times New Roman" w:eastAsia="Calibri" w:hAnsi="Times New Roman" w:cs="Times New Roman"/>
          <w:lang w:val="sv-FI"/>
        </w:rPr>
        <w:t xml:space="preserve"> </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Framställningen har inverkan även på stiftens, biskoparnas och domkapitlens verksamhet.</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När nya kyrkliga samfälligheter inrättas har domk</w:t>
      </w:r>
      <w:r w:rsidRPr="005D4353">
        <w:rPr>
          <w:rFonts w:ascii="Times New Roman" w:eastAsia="Calibri" w:hAnsi="Times New Roman" w:cs="Times New Roman"/>
          <w:lang w:val="sv-SE"/>
        </w:rPr>
        <w:t>a</w:t>
      </w:r>
      <w:r w:rsidRPr="005D4353">
        <w:rPr>
          <w:rFonts w:ascii="Times New Roman" w:eastAsia="Calibri" w:hAnsi="Times New Roman" w:cs="Times New Roman"/>
          <w:lang w:val="sv-SE"/>
        </w:rPr>
        <w:t>pitlen en central roll</w:t>
      </w:r>
      <w:r w:rsidR="00F37D86">
        <w:rPr>
          <w:rFonts w:ascii="Times New Roman" w:eastAsia="Calibri" w:hAnsi="Times New Roman" w:cs="Times New Roman"/>
          <w:lang w:val="sv-SE"/>
        </w:rPr>
        <w:t xml:space="preserve"> i</w:t>
      </w:r>
      <w:r w:rsidRPr="005D4353">
        <w:rPr>
          <w:rFonts w:ascii="Times New Roman" w:eastAsia="Calibri" w:hAnsi="Times New Roman" w:cs="Times New Roman"/>
          <w:lang w:val="sv-SE"/>
        </w:rPr>
        <w:t xml:space="preserve"> att leda processen och om det behövs även som initiativtagare.</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Efter öve</w:t>
      </w:r>
      <w:r w:rsidRPr="005D4353">
        <w:rPr>
          <w:rFonts w:ascii="Times New Roman" w:eastAsia="Calibri" w:hAnsi="Times New Roman" w:cs="Times New Roman"/>
          <w:lang w:val="sv-SE"/>
        </w:rPr>
        <w:t>r</w:t>
      </w:r>
      <w:r w:rsidRPr="005D4353">
        <w:rPr>
          <w:rFonts w:ascii="Times New Roman" w:eastAsia="Calibri" w:hAnsi="Times New Roman" w:cs="Times New Roman"/>
          <w:lang w:val="sv-SE"/>
        </w:rPr>
        <w:t>gångsperioden beslutar domkapitlet om den inte</w:t>
      </w:r>
      <w:r w:rsidRPr="005D4353">
        <w:rPr>
          <w:rFonts w:ascii="Times New Roman" w:eastAsia="Calibri" w:hAnsi="Times New Roman" w:cs="Times New Roman"/>
          <w:lang w:val="sv-SE"/>
        </w:rPr>
        <w:t>r</w:t>
      </w:r>
      <w:r w:rsidRPr="005D4353">
        <w:rPr>
          <w:rFonts w:ascii="Times New Roman" w:eastAsia="Calibri" w:hAnsi="Times New Roman" w:cs="Times New Roman"/>
          <w:lang w:val="sv-SE"/>
        </w:rPr>
        <w:t>na församlingsindelningen i de kyrkliga samfä</w:t>
      </w:r>
      <w:r w:rsidRPr="005D4353">
        <w:rPr>
          <w:rFonts w:ascii="Times New Roman" w:eastAsia="Calibri" w:hAnsi="Times New Roman" w:cs="Times New Roman"/>
          <w:lang w:val="sv-SE"/>
        </w:rPr>
        <w:t>l</w:t>
      </w:r>
      <w:r w:rsidRPr="005D4353">
        <w:rPr>
          <w:rFonts w:ascii="Times New Roman" w:eastAsia="Calibri" w:hAnsi="Times New Roman" w:cs="Times New Roman"/>
          <w:lang w:val="sv-SE"/>
        </w:rPr>
        <w:t>ligheterna i sitt stift.</w:t>
      </w:r>
      <w:r w:rsidR="002C0DD5"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På författningsnivå ut</w:t>
      </w:r>
      <w:r w:rsidR="00960E39">
        <w:rPr>
          <w:rFonts w:ascii="Times New Roman" w:eastAsia="Calibri" w:hAnsi="Times New Roman" w:cs="Times New Roman"/>
          <w:lang w:val="sv-SE"/>
        </w:rPr>
        <w:t xml:space="preserve">sträcks </w:t>
      </w:r>
      <w:r w:rsidRPr="005D4353">
        <w:rPr>
          <w:rFonts w:ascii="Times New Roman" w:eastAsia="Calibri" w:hAnsi="Times New Roman" w:cs="Times New Roman"/>
          <w:lang w:val="sv-SE"/>
        </w:rPr>
        <w:t>biskopens och domkapitlets befogenheter även till de kyrkliga samfälligheterna.</w:t>
      </w:r>
      <w:r w:rsidR="00E51A50">
        <w:rPr>
          <w:rFonts w:ascii="Times New Roman" w:eastAsia="Calibri" w:hAnsi="Times New Roman" w:cs="Times New Roman"/>
          <w:lang w:val="sv-FI"/>
        </w:rPr>
        <w:t xml:space="preserve"> </w:t>
      </w:r>
      <w:r w:rsidRPr="005D4353">
        <w:rPr>
          <w:rFonts w:ascii="Times New Roman" w:eastAsia="Calibri" w:hAnsi="Times New Roman" w:cs="Times New Roman"/>
          <w:lang w:val="sv-SE"/>
        </w:rPr>
        <w:t>I praktiken har bi</w:t>
      </w:r>
      <w:r w:rsidRPr="005D4353">
        <w:rPr>
          <w:rFonts w:ascii="Times New Roman" w:eastAsia="Calibri" w:hAnsi="Times New Roman" w:cs="Times New Roman"/>
          <w:lang w:val="sv-SE"/>
        </w:rPr>
        <w:t>s</w:t>
      </w:r>
      <w:r w:rsidRPr="005D4353">
        <w:rPr>
          <w:rFonts w:ascii="Times New Roman" w:eastAsia="Calibri" w:hAnsi="Times New Roman" w:cs="Times New Roman"/>
          <w:lang w:val="sv-SE"/>
        </w:rPr>
        <w:t>koparna och domkapitlen redan nu tillsett och stött verksamheten även i samfälligheterna varför ändringen inte har någon betydande inverkan på till exempel praxis vid biskopsinspektionerna.</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Teologiskt sett förblir biskopens kontakt till fö</w:t>
      </w:r>
      <w:r w:rsidRPr="005D4353">
        <w:rPr>
          <w:rFonts w:ascii="Times New Roman" w:eastAsia="Calibri" w:hAnsi="Times New Roman" w:cs="Times New Roman"/>
          <w:lang w:val="sv-SE"/>
        </w:rPr>
        <w:t>r</w:t>
      </w:r>
      <w:r w:rsidRPr="005D4353">
        <w:rPr>
          <w:rFonts w:ascii="Times New Roman" w:eastAsia="Calibri" w:hAnsi="Times New Roman" w:cs="Times New Roman"/>
          <w:lang w:val="sv-SE"/>
        </w:rPr>
        <w:lastRenderedPageBreak/>
        <w:t>samlingarna och kyrkoherdarna densamma som idag, och samfällighetsprosttjänsten blir ingen särskild tjänst mellan biskopen och församlinga</w:t>
      </w:r>
      <w:r w:rsidRPr="005D4353">
        <w:rPr>
          <w:rFonts w:ascii="Times New Roman" w:eastAsia="Calibri" w:hAnsi="Times New Roman" w:cs="Times New Roman"/>
          <w:lang w:val="sv-SE"/>
        </w:rPr>
        <w:t>r</w:t>
      </w:r>
      <w:r w:rsidRPr="005D4353">
        <w:rPr>
          <w:rFonts w:ascii="Times New Roman" w:eastAsia="Calibri" w:hAnsi="Times New Roman" w:cs="Times New Roman"/>
          <w:lang w:val="sv-SE"/>
        </w:rPr>
        <w:t>na.</w:t>
      </w:r>
    </w:p>
    <w:p w:rsidR="00DB13FC" w:rsidRPr="00436E16" w:rsidRDefault="005D4353" w:rsidP="00CE1F94">
      <w:pPr>
        <w:spacing w:after="0" w:line="240" w:lineRule="auto"/>
        <w:ind w:firstLine="170"/>
        <w:jc w:val="both"/>
        <w:rPr>
          <w:rFonts w:ascii="Times New Roman" w:eastAsia="Calibri" w:hAnsi="Times New Roman" w:cs="Times New Roman"/>
          <w:lang w:val="sv-FI"/>
        </w:rPr>
      </w:pPr>
      <w:r w:rsidRPr="005D4353">
        <w:rPr>
          <w:rFonts w:ascii="Times New Roman" w:eastAsia="Calibri" w:hAnsi="Times New Roman" w:cs="Times New Roman"/>
          <w:lang w:val="sv-SE"/>
        </w:rPr>
        <w:t>Den största förändringen i fråga om tjänsteinn</w:t>
      </w:r>
      <w:r w:rsidRPr="005D4353">
        <w:rPr>
          <w:rFonts w:ascii="Times New Roman" w:eastAsia="Calibri" w:hAnsi="Times New Roman" w:cs="Times New Roman"/>
          <w:lang w:val="sv-SE"/>
        </w:rPr>
        <w:t>e</w:t>
      </w:r>
      <w:r w:rsidRPr="005D4353">
        <w:rPr>
          <w:rFonts w:ascii="Times New Roman" w:eastAsia="Calibri" w:hAnsi="Times New Roman" w:cs="Times New Roman"/>
          <w:lang w:val="sv-SE"/>
        </w:rPr>
        <w:t>havare och anställda är att den kyrkliga samfälli</w:t>
      </w:r>
      <w:r w:rsidRPr="005D4353">
        <w:rPr>
          <w:rFonts w:ascii="Times New Roman" w:eastAsia="Calibri" w:hAnsi="Times New Roman" w:cs="Times New Roman"/>
          <w:lang w:val="sv-SE"/>
        </w:rPr>
        <w:t>g</w:t>
      </w:r>
      <w:r w:rsidRPr="005D4353">
        <w:rPr>
          <w:rFonts w:ascii="Times New Roman" w:eastAsia="Calibri" w:hAnsi="Times New Roman" w:cs="Times New Roman"/>
          <w:lang w:val="sv-SE"/>
        </w:rPr>
        <w:t>heten enligt förslaget alltid är arbetsgivare.</w:t>
      </w:r>
      <w:r w:rsidR="00DB13FC" w:rsidRPr="00436E16">
        <w:rPr>
          <w:rFonts w:ascii="Times New Roman" w:eastAsia="Calibri" w:hAnsi="Times New Roman" w:cs="Times New Roman"/>
          <w:lang w:val="sv-FI"/>
        </w:rPr>
        <w:t xml:space="preserve"> </w:t>
      </w:r>
      <w:r w:rsidR="00960E39">
        <w:rPr>
          <w:rFonts w:ascii="Times New Roman" w:eastAsia="Calibri" w:hAnsi="Times New Roman" w:cs="Times New Roman"/>
          <w:lang w:val="sv-SE"/>
        </w:rPr>
        <w:t>Valet</w:t>
      </w:r>
      <w:r w:rsidRPr="005D4353">
        <w:rPr>
          <w:rFonts w:ascii="Times New Roman" w:eastAsia="Calibri" w:hAnsi="Times New Roman" w:cs="Times New Roman"/>
          <w:lang w:val="sv-SE"/>
        </w:rPr>
        <w:t xml:space="preserve"> av tjänsteinnehavare och anställda som anvisas en församling </w:t>
      </w:r>
      <w:r w:rsidR="00960E39">
        <w:rPr>
          <w:rFonts w:ascii="Times New Roman" w:eastAsia="Calibri" w:hAnsi="Times New Roman" w:cs="Times New Roman"/>
          <w:lang w:val="sv-SE"/>
        </w:rPr>
        <w:t>avgörs</w:t>
      </w:r>
      <w:r w:rsidRPr="005D4353">
        <w:rPr>
          <w:rFonts w:ascii="Times New Roman" w:eastAsia="Calibri" w:hAnsi="Times New Roman" w:cs="Times New Roman"/>
          <w:lang w:val="sv-SE"/>
        </w:rPr>
        <w:t xml:space="preserve"> dock </w:t>
      </w:r>
      <w:r w:rsidR="00960E39">
        <w:rPr>
          <w:rFonts w:ascii="Times New Roman" w:eastAsia="Calibri" w:hAnsi="Times New Roman" w:cs="Times New Roman"/>
          <w:lang w:val="sv-SE"/>
        </w:rPr>
        <w:t xml:space="preserve">av </w:t>
      </w:r>
      <w:r w:rsidRPr="005D4353">
        <w:rPr>
          <w:rFonts w:ascii="Times New Roman" w:eastAsia="Calibri" w:hAnsi="Times New Roman" w:cs="Times New Roman"/>
          <w:lang w:val="sv-SE"/>
        </w:rPr>
        <w:t>församlingen i fråga om inget annat har överenskommits i den kyrkliga samfällighetens grundstadga.</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 xml:space="preserve">Den nya kyrkliga församlingsenheten erbjuder personalen trygghet då den sårbara </w:t>
      </w:r>
      <w:r w:rsidR="0070392C" w:rsidRPr="005D4353">
        <w:rPr>
          <w:rFonts w:ascii="Times New Roman" w:eastAsia="Calibri" w:hAnsi="Times New Roman" w:cs="Times New Roman"/>
          <w:lang w:val="sv-SE"/>
        </w:rPr>
        <w:t>persona</w:t>
      </w:r>
      <w:r w:rsidR="0070392C">
        <w:rPr>
          <w:rFonts w:ascii="Times New Roman" w:eastAsia="Calibri" w:hAnsi="Times New Roman" w:cs="Times New Roman"/>
          <w:lang w:val="sv-SE"/>
        </w:rPr>
        <w:t>l</w:t>
      </w:r>
      <w:r w:rsidR="0070392C" w:rsidRPr="005D4353">
        <w:rPr>
          <w:rFonts w:ascii="Times New Roman" w:eastAsia="Calibri" w:hAnsi="Times New Roman" w:cs="Times New Roman"/>
          <w:lang w:val="sv-SE"/>
        </w:rPr>
        <w:t>strukturen</w:t>
      </w:r>
      <w:r w:rsidRPr="005D4353">
        <w:rPr>
          <w:rFonts w:ascii="Times New Roman" w:eastAsia="Calibri" w:hAnsi="Times New Roman" w:cs="Times New Roman"/>
          <w:lang w:val="sv-SE"/>
        </w:rPr>
        <w:t xml:space="preserve"> i små försa</w:t>
      </w:r>
      <w:r w:rsidRPr="005D4353">
        <w:rPr>
          <w:rFonts w:ascii="Times New Roman" w:eastAsia="Calibri" w:hAnsi="Times New Roman" w:cs="Times New Roman"/>
          <w:lang w:val="sv-SE"/>
        </w:rPr>
        <w:t>m</w:t>
      </w:r>
      <w:r w:rsidRPr="005D4353">
        <w:rPr>
          <w:rFonts w:ascii="Times New Roman" w:eastAsia="Calibri" w:hAnsi="Times New Roman" w:cs="Times New Roman"/>
          <w:lang w:val="sv-SE"/>
        </w:rPr>
        <w:t>lingar får stöd i en större gemenskap.</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Vikariat är lättare att ordna.</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Genom den föreslagna reformen kan man bättre än nu se till att personalförval</w:t>
      </w:r>
      <w:r w:rsidRPr="005D4353">
        <w:rPr>
          <w:rFonts w:ascii="Times New Roman" w:eastAsia="Calibri" w:hAnsi="Times New Roman" w:cs="Times New Roman"/>
          <w:lang w:val="sv-SE"/>
        </w:rPr>
        <w:t>t</w:t>
      </w:r>
      <w:r w:rsidRPr="005D4353">
        <w:rPr>
          <w:rFonts w:ascii="Times New Roman" w:eastAsia="Calibri" w:hAnsi="Times New Roman" w:cs="Times New Roman"/>
          <w:lang w:val="sv-SE"/>
        </w:rPr>
        <w:t>ningen sköts av yrkeskunnig personal som är i</w:t>
      </w:r>
      <w:r w:rsidRPr="005D4353">
        <w:rPr>
          <w:rFonts w:ascii="Times New Roman" w:eastAsia="Calibri" w:hAnsi="Times New Roman" w:cs="Times New Roman"/>
          <w:lang w:val="sv-SE"/>
        </w:rPr>
        <w:t>n</w:t>
      </w:r>
      <w:r w:rsidRPr="005D4353">
        <w:rPr>
          <w:rFonts w:ascii="Times New Roman" w:eastAsia="Calibri" w:hAnsi="Times New Roman" w:cs="Times New Roman"/>
          <w:lang w:val="sv-SE"/>
        </w:rPr>
        <w:t xml:space="preserve">satt i och </w:t>
      </w:r>
      <w:r w:rsidR="00FC53D1">
        <w:rPr>
          <w:rFonts w:ascii="Times New Roman" w:eastAsia="Calibri" w:hAnsi="Times New Roman" w:cs="Times New Roman"/>
          <w:lang w:val="sv-SE"/>
        </w:rPr>
        <w:t>koncentrerad</w:t>
      </w:r>
      <w:r w:rsidRPr="005D4353">
        <w:rPr>
          <w:rFonts w:ascii="Times New Roman" w:eastAsia="Calibri" w:hAnsi="Times New Roman" w:cs="Times New Roman"/>
          <w:lang w:val="sv-SE"/>
        </w:rPr>
        <w:t xml:space="preserve"> på uppgiften.</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Större adm</w:t>
      </w:r>
      <w:r w:rsidRPr="005D4353">
        <w:rPr>
          <w:rFonts w:ascii="Times New Roman" w:eastAsia="Calibri" w:hAnsi="Times New Roman" w:cs="Times New Roman"/>
          <w:lang w:val="sv-SE"/>
        </w:rPr>
        <w:t>i</w:t>
      </w:r>
      <w:r w:rsidRPr="005D4353">
        <w:rPr>
          <w:rFonts w:ascii="Times New Roman" w:eastAsia="Calibri" w:hAnsi="Times New Roman" w:cs="Times New Roman"/>
          <w:lang w:val="sv-SE"/>
        </w:rPr>
        <w:t>nistrativa enheter skapar därför bättre möjligheter för högkvalitativ personalpolitik, flexibel använ</w:t>
      </w:r>
      <w:r w:rsidRPr="005D4353">
        <w:rPr>
          <w:rFonts w:ascii="Times New Roman" w:eastAsia="Calibri" w:hAnsi="Times New Roman" w:cs="Times New Roman"/>
          <w:lang w:val="sv-SE"/>
        </w:rPr>
        <w:t>d</w:t>
      </w:r>
      <w:r w:rsidRPr="005D4353">
        <w:rPr>
          <w:rFonts w:ascii="Times New Roman" w:eastAsia="Calibri" w:hAnsi="Times New Roman" w:cs="Times New Roman"/>
          <w:lang w:val="sv-SE"/>
        </w:rPr>
        <w:t>ning av arbetskraft och utarbetande av mening</w:t>
      </w:r>
      <w:r w:rsidRPr="005D4353">
        <w:rPr>
          <w:rFonts w:ascii="Times New Roman" w:eastAsia="Calibri" w:hAnsi="Times New Roman" w:cs="Times New Roman"/>
          <w:lang w:val="sv-SE"/>
        </w:rPr>
        <w:t>s</w:t>
      </w:r>
      <w:r w:rsidRPr="005D4353">
        <w:rPr>
          <w:rFonts w:ascii="Times New Roman" w:eastAsia="Calibri" w:hAnsi="Times New Roman" w:cs="Times New Roman"/>
          <w:lang w:val="sv-SE"/>
        </w:rPr>
        <w:t>fulla befattningsbeskrivningar.</w:t>
      </w:r>
      <w:r w:rsidR="00DB13FC" w:rsidRPr="00436E16">
        <w:rPr>
          <w:rFonts w:ascii="Times New Roman" w:eastAsia="Calibri" w:hAnsi="Times New Roman" w:cs="Times New Roman"/>
          <w:lang w:val="sv-FI"/>
        </w:rPr>
        <w:t xml:space="preserve"> </w:t>
      </w:r>
      <w:r w:rsidRPr="005D4353">
        <w:rPr>
          <w:rFonts w:ascii="Times New Roman" w:eastAsia="Calibri" w:hAnsi="Times New Roman" w:cs="Times New Roman"/>
          <w:lang w:val="sv-SE"/>
        </w:rPr>
        <w:t>I olika förän</w:t>
      </w:r>
      <w:r w:rsidRPr="005D4353">
        <w:rPr>
          <w:rFonts w:ascii="Times New Roman" w:eastAsia="Calibri" w:hAnsi="Times New Roman" w:cs="Times New Roman"/>
          <w:lang w:val="sv-SE"/>
        </w:rPr>
        <w:t>d</w:t>
      </w:r>
      <w:r w:rsidRPr="005D4353">
        <w:rPr>
          <w:rFonts w:ascii="Times New Roman" w:eastAsia="Calibri" w:hAnsi="Times New Roman" w:cs="Times New Roman"/>
          <w:lang w:val="sv-SE"/>
        </w:rPr>
        <w:t xml:space="preserve">ringssituationer är det även möjligt att </w:t>
      </w:r>
      <w:r w:rsidR="00D702DE">
        <w:rPr>
          <w:rFonts w:ascii="Times New Roman" w:eastAsia="Calibri" w:hAnsi="Times New Roman" w:cs="Times New Roman"/>
          <w:lang w:val="sv-SE"/>
        </w:rPr>
        <w:t>se över</w:t>
      </w:r>
      <w:r w:rsidRPr="005D4353">
        <w:rPr>
          <w:rFonts w:ascii="Times New Roman" w:eastAsia="Calibri" w:hAnsi="Times New Roman" w:cs="Times New Roman"/>
          <w:lang w:val="sv-SE"/>
        </w:rPr>
        <w:t xml:space="preserve"> befattningsbeskrivningarna</w:t>
      </w:r>
      <w:r w:rsidR="00D702DE">
        <w:rPr>
          <w:rFonts w:ascii="Times New Roman" w:eastAsia="Calibri" w:hAnsi="Times New Roman" w:cs="Times New Roman"/>
          <w:lang w:val="sv-SE"/>
        </w:rPr>
        <w:t xml:space="preserve"> på nytt</w:t>
      </w:r>
      <w:r w:rsidRPr="005D4353">
        <w:rPr>
          <w:rFonts w:ascii="Times New Roman" w:eastAsia="Calibri" w:hAnsi="Times New Roman" w:cs="Times New Roman"/>
          <w:lang w:val="sv-SE"/>
        </w:rPr>
        <w:t xml:space="preserve"> på ett änd</w:t>
      </w:r>
      <w:r w:rsidRPr="005D4353">
        <w:rPr>
          <w:rFonts w:ascii="Times New Roman" w:eastAsia="Calibri" w:hAnsi="Times New Roman" w:cs="Times New Roman"/>
          <w:lang w:val="sv-SE"/>
        </w:rPr>
        <w:t>a</w:t>
      </w:r>
      <w:r w:rsidRPr="005D4353">
        <w:rPr>
          <w:rFonts w:ascii="Times New Roman" w:eastAsia="Calibri" w:hAnsi="Times New Roman" w:cs="Times New Roman"/>
          <w:lang w:val="sv-SE"/>
        </w:rPr>
        <w:t>målsenligt sätt, då arbetsgivaren är tillräckligt stor.</w:t>
      </w:r>
    </w:p>
    <w:p w:rsidR="00DB13FC" w:rsidRPr="00436E16" w:rsidRDefault="00E51A50" w:rsidP="00CE1F94">
      <w:pPr>
        <w:spacing w:after="0" w:line="240" w:lineRule="auto"/>
        <w:ind w:firstLine="170"/>
        <w:jc w:val="both"/>
        <w:rPr>
          <w:rFonts w:ascii="Times New Roman" w:eastAsia="Calibri" w:hAnsi="Times New Roman" w:cs="Times New Roman"/>
          <w:lang w:val="sv-FI"/>
        </w:rPr>
      </w:pPr>
      <w:r>
        <w:rPr>
          <w:rFonts w:ascii="Times New Roman" w:eastAsia="Calibri" w:hAnsi="Times New Roman" w:cs="Times New Roman"/>
          <w:lang w:val="sv-FI"/>
        </w:rPr>
        <w:t xml:space="preserve"> </w:t>
      </w:r>
      <w:r w:rsidR="005D4353" w:rsidRPr="005D4353">
        <w:rPr>
          <w:rFonts w:ascii="Times New Roman" w:eastAsia="Calibri" w:hAnsi="Times New Roman" w:cs="Times New Roman"/>
          <w:lang w:val="sv-SE"/>
        </w:rPr>
        <w:t xml:space="preserve">I framställningen ges församlingarna ett större ansvar än </w:t>
      </w:r>
      <w:r w:rsidR="00960E39">
        <w:rPr>
          <w:rFonts w:ascii="Times New Roman" w:eastAsia="Calibri" w:hAnsi="Times New Roman" w:cs="Times New Roman"/>
          <w:lang w:val="sv-SE"/>
        </w:rPr>
        <w:t xml:space="preserve">nu </w:t>
      </w:r>
      <w:r w:rsidR="005D4353" w:rsidRPr="005D4353">
        <w:rPr>
          <w:rFonts w:ascii="Times New Roman" w:eastAsia="Calibri" w:hAnsi="Times New Roman" w:cs="Times New Roman"/>
          <w:lang w:val="sv-SE"/>
        </w:rPr>
        <w:t>vid utfärdandet av bestämmelser på lägre nivå när en del av de nuvarande understäl</w:t>
      </w:r>
      <w:r w:rsidR="005D4353" w:rsidRPr="005D4353">
        <w:rPr>
          <w:rFonts w:ascii="Times New Roman" w:eastAsia="Calibri" w:hAnsi="Times New Roman" w:cs="Times New Roman"/>
          <w:lang w:val="sv-SE"/>
        </w:rPr>
        <w:t>l</w:t>
      </w:r>
      <w:r w:rsidR="005D4353" w:rsidRPr="005D4353">
        <w:rPr>
          <w:rFonts w:ascii="Times New Roman" w:eastAsia="Calibri" w:hAnsi="Times New Roman" w:cs="Times New Roman"/>
          <w:lang w:val="sv-SE"/>
        </w:rPr>
        <w:t>ningsförfarandena avvecklas.</w:t>
      </w:r>
      <w:r w:rsidR="00DB13FC" w:rsidRPr="00436E16">
        <w:rPr>
          <w:rFonts w:ascii="Times New Roman" w:eastAsia="Calibri" w:hAnsi="Times New Roman" w:cs="Times New Roman"/>
          <w:lang w:val="sv-FI"/>
        </w:rPr>
        <w:t xml:space="preserve"> </w:t>
      </w:r>
      <w:r w:rsidR="005D4353" w:rsidRPr="005D4353">
        <w:rPr>
          <w:rFonts w:ascii="Times New Roman" w:eastAsia="Calibri" w:hAnsi="Times New Roman" w:cs="Times New Roman"/>
          <w:lang w:val="sv-SE"/>
        </w:rPr>
        <w:t>Underställningen ses inte längre vara nödvändig till alla delar e</w:t>
      </w:r>
      <w:r w:rsidR="005D4353" w:rsidRPr="005D4353">
        <w:rPr>
          <w:rFonts w:ascii="Times New Roman" w:eastAsia="Calibri" w:hAnsi="Times New Roman" w:cs="Times New Roman"/>
          <w:lang w:val="sv-SE"/>
        </w:rPr>
        <w:t>f</w:t>
      </w:r>
      <w:r w:rsidR="005D4353" w:rsidRPr="005D4353">
        <w:rPr>
          <w:rFonts w:ascii="Times New Roman" w:eastAsia="Calibri" w:hAnsi="Times New Roman" w:cs="Times New Roman"/>
          <w:lang w:val="sv-SE"/>
        </w:rPr>
        <w:t>tersom framställningen framhäver församlinga</w:t>
      </w:r>
      <w:r w:rsidR="005D4353" w:rsidRPr="005D4353">
        <w:rPr>
          <w:rFonts w:ascii="Times New Roman" w:eastAsia="Calibri" w:hAnsi="Times New Roman" w:cs="Times New Roman"/>
          <w:lang w:val="sv-SE"/>
        </w:rPr>
        <w:t>r</w:t>
      </w:r>
      <w:r w:rsidR="005D4353" w:rsidRPr="005D4353">
        <w:rPr>
          <w:rFonts w:ascii="Times New Roman" w:eastAsia="Calibri" w:hAnsi="Times New Roman" w:cs="Times New Roman"/>
          <w:lang w:val="sv-SE"/>
        </w:rPr>
        <w:t>nas självständighet att ordna verksamhet och fö</w:t>
      </w:r>
      <w:r w:rsidR="005D4353" w:rsidRPr="005D4353">
        <w:rPr>
          <w:rFonts w:ascii="Times New Roman" w:eastAsia="Calibri" w:hAnsi="Times New Roman" w:cs="Times New Roman"/>
          <w:lang w:val="sv-SE"/>
        </w:rPr>
        <w:t>r</w:t>
      </w:r>
      <w:r w:rsidR="005D4353" w:rsidRPr="005D4353">
        <w:rPr>
          <w:rFonts w:ascii="Times New Roman" w:eastAsia="Calibri" w:hAnsi="Times New Roman" w:cs="Times New Roman"/>
          <w:lang w:val="sv-SE"/>
        </w:rPr>
        <w:t>valtning.</w:t>
      </w:r>
      <w:r w:rsidR="00DB13FC" w:rsidRPr="00436E16">
        <w:rPr>
          <w:rFonts w:ascii="Times New Roman" w:eastAsia="Calibri" w:hAnsi="Times New Roman" w:cs="Times New Roman"/>
          <w:lang w:val="sv-FI"/>
        </w:rPr>
        <w:t xml:space="preserve"> </w:t>
      </w:r>
      <w:r w:rsidR="005D4353" w:rsidRPr="005D4353">
        <w:rPr>
          <w:rFonts w:ascii="Times New Roman" w:eastAsia="Calibri" w:hAnsi="Times New Roman" w:cs="Times New Roman"/>
          <w:lang w:val="sv-SE"/>
        </w:rPr>
        <w:t>På nämnda grunder behöver man inte längre utarbeta ett reglemente för församlingsr</w:t>
      </w:r>
      <w:r w:rsidR="005D4353" w:rsidRPr="005D4353">
        <w:rPr>
          <w:rFonts w:ascii="Times New Roman" w:eastAsia="Calibri" w:hAnsi="Times New Roman" w:cs="Times New Roman"/>
          <w:lang w:val="sv-SE"/>
        </w:rPr>
        <w:t>å</w:t>
      </w:r>
      <w:r w:rsidR="005D4353" w:rsidRPr="005D4353">
        <w:rPr>
          <w:rFonts w:ascii="Times New Roman" w:eastAsia="Calibri" w:hAnsi="Times New Roman" w:cs="Times New Roman"/>
          <w:lang w:val="sv-SE"/>
        </w:rPr>
        <w:t>det som kräver underställning utan församlingsr</w:t>
      </w:r>
      <w:r w:rsidR="005D4353" w:rsidRPr="005D4353">
        <w:rPr>
          <w:rFonts w:ascii="Times New Roman" w:eastAsia="Calibri" w:hAnsi="Times New Roman" w:cs="Times New Roman"/>
          <w:lang w:val="sv-SE"/>
        </w:rPr>
        <w:t>å</w:t>
      </w:r>
      <w:r w:rsidR="005D4353" w:rsidRPr="005D4353">
        <w:rPr>
          <w:rFonts w:ascii="Times New Roman" w:eastAsia="Calibri" w:hAnsi="Times New Roman" w:cs="Times New Roman"/>
          <w:lang w:val="sv-SE"/>
        </w:rPr>
        <w:t>det godkänner en arbetsordning som styr dess verksamhet.</w:t>
      </w:r>
      <w:r w:rsidR="00DB13FC" w:rsidRPr="00436E16">
        <w:rPr>
          <w:rFonts w:ascii="Times New Roman" w:eastAsia="Calibri" w:hAnsi="Times New Roman" w:cs="Times New Roman"/>
          <w:lang w:val="sv-FI"/>
        </w:rPr>
        <w:t xml:space="preserve"> </w:t>
      </w:r>
      <w:r w:rsidR="005D4353" w:rsidRPr="005D4353">
        <w:rPr>
          <w:rFonts w:ascii="Times New Roman" w:eastAsia="Calibri" w:hAnsi="Times New Roman" w:cs="Times New Roman"/>
          <w:lang w:val="sv-SE"/>
        </w:rPr>
        <w:t>Inte heller begravningsplatsens re</w:t>
      </w:r>
      <w:r w:rsidR="005D4353" w:rsidRPr="005D4353">
        <w:rPr>
          <w:rFonts w:ascii="Times New Roman" w:eastAsia="Calibri" w:hAnsi="Times New Roman" w:cs="Times New Roman"/>
          <w:lang w:val="sv-SE"/>
        </w:rPr>
        <w:t>g</w:t>
      </w:r>
      <w:r w:rsidR="005D4353" w:rsidRPr="005D4353">
        <w:rPr>
          <w:rFonts w:ascii="Times New Roman" w:eastAsia="Calibri" w:hAnsi="Times New Roman" w:cs="Times New Roman"/>
          <w:lang w:val="sv-SE"/>
        </w:rPr>
        <w:t>lemente, begravningsplatsplanen och begra</w:t>
      </w:r>
      <w:r w:rsidR="005D4353" w:rsidRPr="005D4353">
        <w:rPr>
          <w:rFonts w:ascii="Times New Roman" w:eastAsia="Calibri" w:hAnsi="Times New Roman" w:cs="Times New Roman"/>
          <w:lang w:val="sv-SE"/>
        </w:rPr>
        <w:t>v</w:t>
      </w:r>
      <w:r w:rsidR="005D4353" w:rsidRPr="005D4353">
        <w:rPr>
          <w:rFonts w:ascii="Times New Roman" w:eastAsia="Calibri" w:hAnsi="Times New Roman" w:cs="Times New Roman"/>
          <w:lang w:val="sv-SE"/>
        </w:rPr>
        <w:t>ningsplatsens dispositionsplan underställs längre domkapitlet för fastställelse.</w:t>
      </w:r>
      <w:r w:rsidR="00DB13FC" w:rsidRPr="00436E16">
        <w:rPr>
          <w:rFonts w:ascii="Times New Roman" w:eastAsia="Calibri" w:hAnsi="Times New Roman" w:cs="Times New Roman"/>
          <w:lang w:val="sv-FI"/>
        </w:rPr>
        <w:t xml:space="preserve"> </w:t>
      </w:r>
      <w:r w:rsidR="005D4353" w:rsidRPr="005D4353">
        <w:rPr>
          <w:rFonts w:ascii="Times New Roman" w:eastAsia="Calibri" w:hAnsi="Times New Roman" w:cs="Times New Roman"/>
          <w:lang w:val="sv-SE"/>
        </w:rPr>
        <w:t>Underställningsförf</w:t>
      </w:r>
      <w:r w:rsidR="005D4353" w:rsidRPr="005D4353">
        <w:rPr>
          <w:rFonts w:ascii="Times New Roman" w:eastAsia="Calibri" w:hAnsi="Times New Roman" w:cs="Times New Roman"/>
          <w:lang w:val="sv-SE"/>
        </w:rPr>
        <w:t>a</w:t>
      </w:r>
      <w:r w:rsidR="005D4353" w:rsidRPr="005D4353">
        <w:rPr>
          <w:rFonts w:ascii="Times New Roman" w:eastAsia="Calibri" w:hAnsi="Times New Roman" w:cs="Times New Roman"/>
          <w:lang w:val="sv-SE"/>
        </w:rPr>
        <w:t>randet har tidigare motiverats med tryggandet av enhetligheten och ändamålsenligheten och bea</w:t>
      </w:r>
      <w:r w:rsidR="005D4353" w:rsidRPr="005D4353">
        <w:rPr>
          <w:rFonts w:ascii="Times New Roman" w:eastAsia="Calibri" w:hAnsi="Times New Roman" w:cs="Times New Roman"/>
          <w:lang w:val="sv-SE"/>
        </w:rPr>
        <w:t>k</w:t>
      </w:r>
      <w:r w:rsidR="005D4353" w:rsidRPr="005D4353">
        <w:rPr>
          <w:rFonts w:ascii="Times New Roman" w:eastAsia="Calibri" w:hAnsi="Times New Roman" w:cs="Times New Roman"/>
          <w:lang w:val="sv-SE"/>
        </w:rPr>
        <w:t>tandet av de juridiska aspekterna.</w:t>
      </w:r>
      <w:r w:rsidR="00D975B0" w:rsidRPr="00436E16">
        <w:rPr>
          <w:rFonts w:ascii="Times New Roman" w:eastAsia="Calibri" w:hAnsi="Times New Roman" w:cs="Times New Roman"/>
          <w:lang w:val="sv-FI"/>
        </w:rPr>
        <w:t xml:space="preserve"> </w:t>
      </w:r>
      <w:r w:rsidR="00D702DE" w:rsidRPr="00D702DE">
        <w:rPr>
          <w:rFonts w:ascii="Times New Roman" w:eastAsia="Calibri" w:hAnsi="Times New Roman" w:cs="Times New Roman"/>
          <w:lang w:val="sv-SE"/>
        </w:rPr>
        <w:t>Reglementena som gjordes upp enligt modellstadgan tog dock inte tillräcklig hänsyn till de lokala behoven.</w:t>
      </w:r>
      <w:r w:rsidR="00D975B0" w:rsidRPr="00436E16">
        <w:rPr>
          <w:rFonts w:ascii="Times New Roman" w:eastAsia="Calibri" w:hAnsi="Times New Roman" w:cs="Times New Roman"/>
          <w:lang w:val="sv-FI"/>
        </w:rPr>
        <w:t xml:space="preserve"> </w:t>
      </w:r>
    </w:p>
    <w:p w:rsidR="00DB13FC" w:rsidRPr="00436E16" w:rsidRDefault="00D702DE" w:rsidP="00C90A90">
      <w:pPr>
        <w:spacing w:after="0" w:line="240" w:lineRule="auto"/>
        <w:ind w:firstLine="170"/>
        <w:jc w:val="both"/>
        <w:rPr>
          <w:rFonts w:ascii="Times New Roman" w:eastAsia="Calibri" w:hAnsi="Times New Roman" w:cs="Times New Roman"/>
          <w:lang w:val="sv-SE"/>
        </w:rPr>
      </w:pPr>
      <w:r w:rsidRPr="00D702DE">
        <w:rPr>
          <w:rFonts w:ascii="Times New Roman" w:eastAsia="Calibri" w:hAnsi="Times New Roman" w:cs="Times New Roman"/>
          <w:lang w:val="sv-SE"/>
        </w:rPr>
        <w:t>Underställningsförfarandet hålls dock kvar i fråga om de viktigaste bestämmelserna och besl</w:t>
      </w:r>
      <w:r w:rsidRPr="00D702DE">
        <w:rPr>
          <w:rFonts w:ascii="Times New Roman" w:eastAsia="Calibri" w:hAnsi="Times New Roman" w:cs="Times New Roman"/>
          <w:lang w:val="sv-SE"/>
        </w:rPr>
        <w:t>u</w:t>
      </w:r>
      <w:r w:rsidRPr="00D702DE">
        <w:rPr>
          <w:rFonts w:ascii="Times New Roman" w:eastAsia="Calibri" w:hAnsi="Times New Roman" w:cs="Times New Roman"/>
          <w:lang w:val="sv-SE"/>
        </w:rPr>
        <w:t>ten som styr verksamheten.</w:t>
      </w:r>
      <w:r w:rsidR="00DB13FC" w:rsidRPr="00436E16">
        <w:rPr>
          <w:rFonts w:ascii="Times New Roman" w:eastAsia="Calibri" w:hAnsi="Times New Roman" w:cs="Times New Roman"/>
          <w:lang w:val="sv-FI"/>
        </w:rPr>
        <w:t xml:space="preserve"> </w:t>
      </w:r>
      <w:r w:rsidRPr="00D702DE">
        <w:rPr>
          <w:rFonts w:ascii="Times New Roman" w:eastAsia="Calibri" w:hAnsi="Times New Roman" w:cs="Times New Roman"/>
          <w:lang w:val="sv-SE"/>
        </w:rPr>
        <w:t>Det viktigaste av dessa regelverk i de kyrkliga samfälligheterna är gemensamma kyrkorådets reglemente som även framöver ska underställas domkapitlet för faststä</w:t>
      </w:r>
      <w:r w:rsidRPr="00D702DE">
        <w:rPr>
          <w:rFonts w:ascii="Times New Roman" w:eastAsia="Calibri" w:hAnsi="Times New Roman" w:cs="Times New Roman"/>
          <w:lang w:val="sv-SE"/>
        </w:rPr>
        <w:t>l</w:t>
      </w:r>
      <w:r w:rsidRPr="00D702DE">
        <w:rPr>
          <w:rFonts w:ascii="Times New Roman" w:eastAsia="Calibri" w:hAnsi="Times New Roman" w:cs="Times New Roman"/>
          <w:lang w:val="sv-SE"/>
        </w:rPr>
        <w:t>lelse.</w:t>
      </w:r>
      <w:r w:rsidR="00DB13FC" w:rsidRPr="00436E16">
        <w:rPr>
          <w:rFonts w:ascii="Times New Roman" w:eastAsia="Calibri" w:hAnsi="Times New Roman" w:cs="Times New Roman"/>
          <w:lang w:val="sv-FI"/>
        </w:rPr>
        <w:t xml:space="preserve"> </w:t>
      </w:r>
      <w:r w:rsidRPr="00D702DE">
        <w:rPr>
          <w:rFonts w:ascii="Times New Roman" w:eastAsia="Calibri" w:hAnsi="Times New Roman" w:cs="Times New Roman"/>
          <w:lang w:val="sv-SE"/>
        </w:rPr>
        <w:t>Beslut om anläggande, utvidgande eller nedläggande av en begravningsplats ska fortf</w:t>
      </w:r>
      <w:r w:rsidRPr="00D702DE">
        <w:rPr>
          <w:rFonts w:ascii="Times New Roman" w:eastAsia="Calibri" w:hAnsi="Times New Roman" w:cs="Times New Roman"/>
          <w:lang w:val="sv-SE"/>
        </w:rPr>
        <w:t>a</w:t>
      </w:r>
      <w:r w:rsidRPr="00D702DE">
        <w:rPr>
          <w:rFonts w:ascii="Times New Roman" w:eastAsia="Calibri" w:hAnsi="Times New Roman" w:cs="Times New Roman"/>
          <w:lang w:val="sv-SE"/>
        </w:rPr>
        <w:t xml:space="preserve">rande underställas Kyrkostyrelsen för fastställelse </w:t>
      </w:r>
      <w:r w:rsidRPr="00D702DE">
        <w:rPr>
          <w:rFonts w:ascii="Times New Roman" w:eastAsia="Calibri" w:hAnsi="Times New Roman" w:cs="Times New Roman"/>
          <w:lang w:val="sv-SE"/>
        </w:rPr>
        <w:lastRenderedPageBreak/>
        <w:t xml:space="preserve">eftersom det är fråga om en samhällelig uppgift som ålagts kyrkan och betydelsefulla projekt som måste bedömas mångsidigt utifrån lagstiftningen och förhållandena i området. </w:t>
      </w:r>
    </w:p>
    <w:p w:rsidR="003F5500" w:rsidRPr="00436E16" w:rsidRDefault="003F5500" w:rsidP="00C90A90">
      <w:pPr>
        <w:spacing w:after="0" w:line="240" w:lineRule="auto"/>
        <w:jc w:val="both"/>
        <w:rPr>
          <w:rFonts w:ascii="Times New Roman" w:eastAsia="Calibri" w:hAnsi="Times New Roman" w:cs="Times New Roman"/>
          <w:lang w:val="sv-SE"/>
        </w:rPr>
      </w:pPr>
    </w:p>
    <w:p w:rsidR="00DB13FC" w:rsidRPr="00436E16" w:rsidRDefault="00DB13FC" w:rsidP="00C90A90">
      <w:pPr>
        <w:tabs>
          <w:tab w:val="left" w:pos="720"/>
        </w:tabs>
        <w:spacing w:after="0" w:line="240" w:lineRule="auto"/>
        <w:ind w:left="567" w:hanging="567"/>
        <w:jc w:val="both"/>
        <w:outlineLvl w:val="0"/>
        <w:rPr>
          <w:rFonts w:ascii="Times New Roman" w:eastAsia="Calibri" w:hAnsi="Times New Roman" w:cs="Times New Roman"/>
          <w:b/>
          <w:lang w:val="sv-SE"/>
        </w:rPr>
      </w:pPr>
      <w:r w:rsidRPr="00436E16">
        <w:rPr>
          <w:rFonts w:ascii="Times New Roman" w:eastAsia="Calibri" w:hAnsi="Times New Roman" w:cs="Times New Roman"/>
          <w:b/>
          <w:lang w:val="sv-SE"/>
        </w:rPr>
        <w:t xml:space="preserve">4.3 </w:t>
      </w:r>
      <w:r w:rsidR="00CE1F94" w:rsidRPr="00436E16">
        <w:rPr>
          <w:rFonts w:ascii="Times New Roman" w:eastAsia="Calibri" w:hAnsi="Times New Roman" w:cs="Times New Roman"/>
          <w:b/>
          <w:lang w:val="sv-SE"/>
        </w:rPr>
        <w:tab/>
      </w:r>
      <w:r w:rsidR="00D702DE" w:rsidRPr="00D702DE">
        <w:rPr>
          <w:rFonts w:ascii="Times New Roman" w:eastAsia="Calibri" w:hAnsi="Times New Roman" w:cs="Times New Roman"/>
          <w:b/>
          <w:lang w:val="sv-SE"/>
        </w:rPr>
        <w:t>Samhälleliga konsekvenser</w:t>
      </w:r>
    </w:p>
    <w:p w:rsidR="00E94A2A" w:rsidRPr="00436E16" w:rsidRDefault="00E94A2A" w:rsidP="00C90A90">
      <w:pPr>
        <w:tabs>
          <w:tab w:val="left" w:pos="720"/>
        </w:tabs>
        <w:spacing w:after="0" w:line="240" w:lineRule="auto"/>
        <w:ind w:left="567" w:hanging="567"/>
        <w:jc w:val="both"/>
        <w:outlineLvl w:val="0"/>
        <w:rPr>
          <w:rFonts w:ascii="Times New Roman" w:eastAsia="Calibri" w:hAnsi="Times New Roman" w:cs="Times New Roman"/>
          <w:b/>
          <w:lang w:val="sv-SE"/>
        </w:rPr>
      </w:pPr>
    </w:p>
    <w:p w:rsidR="00DB13FC" w:rsidRPr="00436E16" w:rsidRDefault="00D702DE" w:rsidP="00C90A90">
      <w:pPr>
        <w:spacing w:after="0" w:line="240" w:lineRule="auto"/>
        <w:ind w:firstLine="170"/>
        <w:jc w:val="both"/>
        <w:rPr>
          <w:rFonts w:ascii="Times New Roman" w:eastAsia="Calibri" w:hAnsi="Times New Roman" w:cs="Times New Roman"/>
          <w:strike/>
          <w:lang w:val="sv-SE"/>
        </w:rPr>
      </w:pPr>
      <w:r w:rsidRPr="00D702DE">
        <w:rPr>
          <w:rFonts w:ascii="Times New Roman" w:eastAsia="Calibri" w:hAnsi="Times New Roman" w:cs="Times New Roman"/>
          <w:lang w:val="sv-SE"/>
        </w:rPr>
        <w:t>Bedömningen av de samhälleliga konsekvense</w:t>
      </w:r>
      <w:r w:rsidRPr="00D702DE">
        <w:rPr>
          <w:rFonts w:ascii="Times New Roman" w:eastAsia="Calibri" w:hAnsi="Times New Roman" w:cs="Times New Roman"/>
          <w:lang w:val="sv-SE"/>
        </w:rPr>
        <w:t>r</w:t>
      </w:r>
      <w:r w:rsidRPr="00D702DE">
        <w:rPr>
          <w:rFonts w:ascii="Times New Roman" w:eastAsia="Calibri" w:hAnsi="Times New Roman" w:cs="Times New Roman"/>
          <w:lang w:val="sv-SE"/>
        </w:rPr>
        <w:t>na syftar till ett allt bättre beaktande av försa</w:t>
      </w:r>
      <w:r w:rsidRPr="00D702DE">
        <w:rPr>
          <w:rFonts w:ascii="Times New Roman" w:eastAsia="Calibri" w:hAnsi="Times New Roman" w:cs="Times New Roman"/>
          <w:lang w:val="sv-SE"/>
        </w:rPr>
        <w:t>m</w:t>
      </w:r>
      <w:r w:rsidRPr="00D702DE">
        <w:rPr>
          <w:rFonts w:ascii="Times New Roman" w:eastAsia="Calibri" w:hAnsi="Times New Roman" w:cs="Times New Roman"/>
          <w:lang w:val="sv-SE"/>
        </w:rPr>
        <w:t>lingsmedlemskapet och församlingsmedlemma</w:t>
      </w:r>
      <w:r w:rsidRPr="00D702DE">
        <w:rPr>
          <w:rFonts w:ascii="Times New Roman" w:eastAsia="Calibri" w:hAnsi="Times New Roman" w:cs="Times New Roman"/>
          <w:lang w:val="sv-SE"/>
        </w:rPr>
        <w:t>r</w:t>
      </w:r>
      <w:r w:rsidRPr="00D702DE">
        <w:rPr>
          <w:rFonts w:ascii="Times New Roman" w:eastAsia="Calibri" w:hAnsi="Times New Roman" w:cs="Times New Roman"/>
          <w:lang w:val="sv-SE"/>
        </w:rPr>
        <w:t>nas synvinkel även när strukturerna och försa</w:t>
      </w:r>
      <w:r w:rsidRPr="00D702DE">
        <w:rPr>
          <w:rFonts w:ascii="Times New Roman" w:eastAsia="Calibri" w:hAnsi="Times New Roman" w:cs="Times New Roman"/>
          <w:lang w:val="sv-SE"/>
        </w:rPr>
        <w:t>m</w:t>
      </w:r>
      <w:r w:rsidRPr="00D702DE">
        <w:rPr>
          <w:rFonts w:ascii="Times New Roman" w:eastAsia="Calibri" w:hAnsi="Times New Roman" w:cs="Times New Roman"/>
          <w:lang w:val="sv-SE"/>
        </w:rPr>
        <w:t>lingarnas verksamhetskulturer utvecklas.</w:t>
      </w:r>
      <w:r w:rsidR="00DB13FC" w:rsidRPr="00436E16">
        <w:rPr>
          <w:rFonts w:ascii="Times New Roman" w:eastAsia="Calibri" w:hAnsi="Times New Roman" w:cs="Times New Roman"/>
          <w:lang w:val="sv-SE"/>
        </w:rPr>
        <w:t xml:space="preserve"> </w:t>
      </w:r>
      <w:r w:rsidRPr="00D702DE">
        <w:rPr>
          <w:rFonts w:ascii="Times New Roman" w:eastAsia="Calibri" w:hAnsi="Times New Roman" w:cs="Times New Roman"/>
          <w:lang w:val="sv-SE"/>
        </w:rPr>
        <w:t>I det följande granskas konsekvenserna allmänt med tanke på församlingsmedlemskapet och särskilt med tanke på barnen och de språkliga aspekterna.</w:t>
      </w:r>
      <w:r w:rsidR="00DB13FC" w:rsidRPr="00436E16">
        <w:rPr>
          <w:rFonts w:ascii="Times New Roman" w:eastAsia="Calibri" w:hAnsi="Times New Roman" w:cs="Times New Roman"/>
          <w:lang w:val="sv-SE"/>
        </w:rPr>
        <w:t xml:space="preserve"> </w:t>
      </w:r>
      <w:r w:rsidRPr="00D702DE">
        <w:rPr>
          <w:rFonts w:ascii="Times New Roman" w:eastAsia="Calibri" w:hAnsi="Times New Roman" w:cs="Times New Roman"/>
          <w:lang w:val="sv-SE"/>
        </w:rPr>
        <w:t>I detta sammanhang bedöms konsekvenserna på ett allmänt plan, som en helhet.</w:t>
      </w:r>
      <w:r w:rsidR="00DB13FC" w:rsidRPr="00436E16">
        <w:rPr>
          <w:rFonts w:ascii="Times New Roman" w:eastAsia="Calibri" w:hAnsi="Times New Roman" w:cs="Times New Roman"/>
          <w:lang w:val="sv-SE"/>
        </w:rPr>
        <w:t xml:space="preserve"> </w:t>
      </w:r>
    </w:p>
    <w:p w:rsidR="00BC4B81" w:rsidRPr="00436E16" w:rsidRDefault="00BC4B81" w:rsidP="00C90A90">
      <w:pPr>
        <w:spacing w:after="0" w:line="240" w:lineRule="auto"/>
        <w:jc w:val="both"/>
        <w:rPr>
          <w:rFonts w:ascii="Times New Roman" w:eastAsia="Calibri" w:hAnsi="Times New Roman" w:cs="Times New Roman"/>
          <w:b/>
          <w:i/>
          <w:lang w:val="sv-SE"/>
        </w:rPr>
      </w:pPr>
      <w:bookmarkStart w:id="25" w:name="_Toc335146021"/>
      <w:bookmarkStart w:id="26" w:name="_Toc335146180"/>
      <w:bookmarkStart w:id="27" w:name="_Toc335146377"/>
      <w:bookmarkStart w:id="28" w:name="_Toc337199218"/>
      <w:bookmarkStart w:id="29" w:name="_Toc337200225"/>
    </w:p>
    <w:bookmarkEnd w:id="25"/>
    <w:bookmarkEnd w:id="26"/>
    <w:bookmarkEnd w:id="27"/>
    <w:bookmarkEnd w:id="28"/>
    <w:bookmarkEnd w:id="29"/>
    <w:p w:rsidR="00DB13FC" w:rsidRPr="00D702DE" w:rsidRDefault="00D702DE" w:rsidP="00C90A90">
      <w:pPr>
        <w:spacing w:after="0" w:line="240" w:lineRule="auto"/>
        <w:jc w:val="both"/>
        <w:rPr>
          <w:rFonts w:ascii="Times New Roman" w:eastAsia="Calibri" w:hAnsi="Times New Roman" w:cs="Times New Roman"/>
          <w:b/>
          <w:lang w:val="sv-FI"/>
        </w:rPr>
      </w:pPr>
      <w:r w:rsidRPr="00D702DE">
        <w:rPr>
          <w:rFonts w:ascii="Times New Roman" w:eastAsia="Calibri" w:hAnsi="Times New Roman" w:cs="Times New Roman"/>
          <w:b/>
          <w:lang w:val="sv-SE"/>
        </w:rPr>
        <w:t xml:space="preserve">4.3.1 </w:t>
      </w:r>
      <w:r w:rsidR="00960E39">
        <w:rPr>
          <w:rFonts w:ascii="Times New Roman" w:eastAsia="Calibri" w:hAnsi="Times New Roman" w:cs="Times New Roman"/>
          <w:b/>
          <w:lang w:val="sv-SE"/>
        </w:rPr>
        <w:t>Konsekvenser för</w:t>
      </w:r>
      <w:r w:rsidRPr="00D702DE">
        <w:rPr>
          <w:rFonts w:ascii="Times New Roman" w:eastAsia="Calibri" w:hAnsi="Times New Roman" w:cs="Times New Roman"/>
          <w:b/>
          <w:lang w:val="sv-SE"/>
        </w:rPr>
        <w:t xml:space="preserve"> församlingsmedle</w:t>
      </w:r>
      <w:r w:rsidRPr="00D702DE">
        <w:rPr>
          <w:rFonts w:ascii="Times New Roman" w:eastAsia="Calibri" w:hAnsi="Times New Roman" w:cs="Times New Roman"/>
          <w:b/>
          <w:lang w:val="sv-SE"/>
        </w:rPr>
        <w:t>m</w:t>
      </w:r>
      <w:r w:rsidRPr="00D702DE">
        <w:rPr>
          <w:rFonts w:ascii="Times New Roman" w:eastAsia="Calibri" w:hAnsi="Times New Roman" w:cs="Times New Roman"/>
          <w:b/>
          <w:lang w:val="sv-SE"/>
        </w:rPr>
        <w:t>marna</w:t>
      </w:r>
    </w:p>
    <w:p w:rsidR="00D975B0" w:rsidRPr="00D702DE" w:rsidRDefault="00D975B0" w:rsidP="00C90A90">
      <w:pPr>
        <w:spacing w:after="0" w:line="240" w:lineRule="auto"/>
        <w:jc w:val="both"/>
        <w:rPr>
          <w:rFonts w:ascii="Times New Roman" w:eastAsia="Calibri" w:hAnsi="Times New Roman" w:cs="Times New Roman"/>
          <w:b/>
          <w:lang w:val="sv-FI"/>
        </w:rPr>
      </w:pPr>
    </w:p>
    <w:p w:rsidR="00AE1B0E" w:rsidRPr="00436E16" w:rsidRDefault="00D702DE" w:rsidP="00C90A90">
      <w:pPr>
        <w:spacing w:after="0" w:line="240" w:lineRule="auto"/>
        <w:ind w:firstLine="170"/>
        <w:jc w:val="both"/>
        <w:rPr>
          <w:rFonts w:ascii="Times New Roman" w:eastAsia="Calibri" w:hAnsi="Times New Roman" w:cs="Times New Roman"/>
          <w:lang w:val="sv-FI"/>
        </w:rPr>
      </w:pPr>
      <w:r w:rsidRPr="00D702DE">
        <w:rPr>
          <w:rFonts w:ascii="Times New Roman" w:eastAsia="Calibri" w:hAnsi="Times New Roman" w:cs="Times New Roman"/>
          <w:lang w:val="sv-SE"/>
        </w:rPr>
        <w:t>Framställningens syfte är att kyrkan är närv</w:t>
      </w:r>
      <w:r w:rsidRPr="00D702DE">
        <w:rPr>
          <w:rFonts w:ascii="Times New Roman" w:eastAsia="Calibri" w:hAnsi="Times New Roman" w:cs="Times New Roman"/>
          <w:lang w:val="sv-SE"/>
        </w:rPr>
        <w:t>a</w:t>
      </w:r>
      <w:r w:rsidRPr="00D702DE">
        <w:rPr>
          <w:rFonts w:ascii="Times New Roman" w:eastAsia="Calibri" w:hAnsi="Times New Roman" w:cs="Times New Roman"/>
          <w:lang w:val="sv-SE"/>
        </w:rPr>
        <w:t>rande och möter människorna i deras egen liv</w:t>
      </w:r>
      <w:r w:rsidRPr="00D702DE">
        <w:rPr>
          <w:rFonts w:ascii="Times New Roman" w:eastAsia="Calibri" w:hAnsi="Times New Roman" w:cs="Times New Roman"/>
          <w:lang w:val="sv-SE"/>
        </w:rPr>
        <w:t>s</w:t>
      </w:r>
      <w:r w:rsidRPr="00D702DE">
        <w:rPr>
          <w:rFonts w:ascii="Times New Roman" w:eastAsia="Calibri" w:hAnsi="Times New Roman" w:cs="Times New Roman"/>
          <w:lang w:val="sv-SE"/>
        </w:rPr>
        <w:t>miljö.</w:t>
      </w:r>
      <w:r w:rsidR="00DB13FC" w:rsidRPr="00D702DE">
        <w:rPr>
          <w:rFonts w:ascii="Times New Roman" w:eastAsia="Calibri" w:hAnsi="Times New Roman" w:cs="Times New Roman"/>
          <w:lang w:val="sv-FI"/>
        </w:rPr>
        <w:t xml:space="preserve"> </w:t>
      </w:r>
      <w:r w:rsidRPr="00D702DE">
        <w:rPr>
          <w:rFonts w:ascii="Times New Roman" w:eastAsia="Calibri" w:hAnsi="Times New Roman" w:cs="Times New Roman"/>
          <w:lang w:val="sv-SE"/>
        </w:rPr>
        <w:t>Även i fortsättningen vill kyrkan tjäna sina medlemmar på detta sätt och komma så nära mä</w:t>
      </w:r>
      <w:r w:rsidRPr="00D702DE">
        <w:rPr>
          <w:rFonts w:ascii="Times New Roman" w:eastAsia="Calibri" w:hAnsi="Times New Roman" w:cs="Times New Roman"/>
          <w:lang w:val="sv-SE"/>
        </w:rPr>
        <w:t>n</w:t>
      </w:r>
      <w:r w:rsidRPr="00D702DE">
        <w:rPr>
          <w:rFonts w:ascii="Times New Roman" w:eastAsia="Calibri" w:hAnsi="Times New Roman" w:cs="Times New Roman"/>
          <w:lang w:val="sv-SE"/>
        </w:rPr>
        <w:t>niskornas vardagsliv som möjligt.</w:t>
      </w:r>
      <w:r w:rsidR="00DB13FC" w:rsidRPr="00436E16">
        <w:rPr>
          <w:rFonts w:ascii="Times New Roman" w:eastAsia="Calibri" w:hAnsi="Times New Roman" w:cs="Times New Roman"/>
          <w:lang w:val="sv-FI"/>
        </w:rPr>
        <w:t xml:space="preserve"> </w:t>
      </w:r>
      <w:r w:rsidRPr="00D702DE">
        <w:rPr>
          <w:rFonts w:ascii="Times New Roman" w:eastAsia="Calibri" w:hAnsi="Times New Roman" w:cs="Times New Roman"/>
          <w:lang w:val="sv-SE"/>
        </w:rPr>
        <w:t>På detta sätt försöker man trygga medlemmarnas möjlighet att delta i församlingens verksamhet i sin näromgi</w:t>
      </w:r>
      <w:r w:rsidRPr="00D702DE">
        <w:rPr>
          <w:rFonts w:ascii="Times New Roman" w:eastAsia="Calibri" w:hAnsi="Times New Roman" w:cs="Times New Roman"/>
          <w:lang w:val="sv-SE"/>
        </w:rPr>
        <w:t>v</w:t>
      </w:r>
      <w:r w:rsidRPr="00D702DE">
        <w:rPr>
          <w:rFonts w:ascii="Times New Roman" w:eastAsia="Calibri" w:hAnsi="Times New Roman" w:cs="Times New Roman"/>
          <w:lang w:val="sv-SE"/>
        </w:rPr>
        <w:t>ning.</w:t>
      </w:r>
      <w:r w:rsidR="00DB13FC" w:rsidRPr="00436E16">
        <w:rPr>
          <w:rFonts w:ascii="Times New Roman" w:eastAsia="Calibri" w:hAnsi="Times New Roman" w:cs="Times New Roman"/>
          <w:lang w:val="sv-FI"/>
        </w:rPr>
        <w:t xml:space="preserve"> </w:t>
      </w:r>
    </w:p>
    <w:p w:rsidR="00DB13FC" w:rsidRPr="00436E16" w:rsidRDefault="00D702DE" w:rsidP="00CE1F94">
      <w:pPr>
        <w:spacing w:after="0" w:line="240" w:lineRule="auto"/>
        <w:ind w:firstLine="170"/>
        <w:jc w:val="both"/>
        <w:rPr>
          <w:rFonts w:ascii="Times New Roman" w:eastAsia="Calibri" w:hAnsi="Times New Roman" w:cs="Times New Roman"/>
          <w:lang w:val="sv-FI"/>
        </w:rPr>
      </w:pPr>
      <w:r w:rsidRPr="00D702DE">
        <w:rPr>
          <w:rFonts w:ascii="Times New Roman" w:eastAsia="Calibri" w:hAnsi="Times New Roman" w:cs="Times New Roman"/>
          <w:lang w:val="sv-SE"/>
        </w:rPr>
        <w:t>Förslaget syftar till att strukturellt främja g</w:t>
      </w:r>
      <w:r w:rsidRPr="00D702DE">
        <w:rPr>
          <w:rFonts w:ascii="Times New Roman" w:eastAsia="Calibri" w:hAnsi="Times New Roman" w:cs="Times New Roman"/>
          <w:lang w:val="sv-SE"/>
        </w:rPr>
        <w:t>e</w:t>
      </w:r>
      <w:r w:rsidRPr="00D702DE">
        <w:rPr>
          <w:rFonts w:ascii="Times New Roman" w:eastAsia="Calibri" w:hAnsi="Times New Roman" w:cs="Times New Roman"/>
          <w:lang w:val="sv-SE"/>
        </w:rPr>
        <w:t>menskapen i församlingen och växelverkan me</w:t>
      </w:r>
      <w:r w:rsidRPr="00D702DE">
        <w:rPr>
          <w:rFonts w:ascii="Times New Roman" w:eastAsia="Calibri" w:hAnsi="Times New Roman" w:cs="Times New Roman"/>
          <w:lang w:val="sv-SE"/>
        </w:rPr>
        <w:t>l</w:t>
      </w:r>
      <w:r w:rsidRPr="00D702DE">
        <w:rPr>
          <w:rFonts w:ascii="Times New Roman" w:eastAsia="Calibri" w:hAnsi="Times New Roman" w:cs="Times New Roman"/>
          <w:lang w:val="sv-SE"/>
        </w:rPr>
        <w:t>lan människorna samt församlingsmedlemmarnas delaktighet och möjligheter att påverka.</w:t>
      </w:r>
      <w:r w:rsidR="00273C78" w:rsidRPr="00436E16">
        <w:rPr>
          <w:rFonts w:ascii="Times New Roman" w:eastAsia="Calibri" w:hAnsi="Times New Roman" w:cs="Times New Roman"/>
          <w:lang w:val="sv-FI"/>
        </w:rPr>
        <w:t xml:space="preserve"> </w:t>
      </w:r>
    </w:p>
    <w:p w:rsidR="00DB13FC" w:rsidRPr="00B35807" w:rsidRDefault="00D702DE"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framställningen fattas de för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lingsmedlemmarna betydande besluten om ver</w:t>
      </w:r>
      <w:r w:rsidRPr="00B35807">
        <w:rPr>
          <w:rFonts w:ascii="Times New Roman" w:eastAsia="Calibri" w:hAnsi="Times New Roman" w:cs="Times New Roman"/>
          <w:lang w:val="sv-FI"/>
        </w:rPr>
        <w:t>k</w:t>
      </w:r>
      <w:r w:rsidRPr="00B35807">
        <w:rPr>
          <w:rFonts w:ascii="Times New Roman" w:eastAsia="Calibri" w:hAnsi="Times New Roman" w:cs="Times New Roman"/>
          <w:lang w:val="sv-FI"/>
        </w:rPr>
        <w:t>samheten på lokal nivå.</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Målet är flexibilitet och en lättare organisation.</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Om detta uppnås frigörs resurser för själva verksamheten och utvecklingen av den.</w:t>
      </w:r>
    </w:p>
    <w:p w:rsidR="00DB13FC" w:rsidRPr="00B35807" w:rsidRDefault="00D702DE"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Framställningen innehåller förslag som förbät</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rar församlingsmedlemmarnas möjlighet att p</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verka församlingens och samfällighetens ärenden.</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Likaså stöder framställningen strävan efter en förvaltning och verksamhet i fö</w:t>
      </w:r>
      <w:r w:rsidR="00DF7412" w:rsidRPr="00B35807">
        <w:rPr>
          <w:rFonts w:ascii="Times New Roman" w:eastAsia="Calibri" w:hAnsi="Times New Roman" w:cs="Times New Roman"/>
          <w:lang w:val="sv-FI"/>
        </w:rPr>
        <w:t>rsamlingen</w:t>
      </w:r>
      <w:r w:rsidRPr="00B35807">
        <w:rPr>
          <w:rFonts w:ascii="Times New Roman" w:eastAsia="Calibri" w:hAnsi="Times New Roman" w:cs="Times New Roman"/>
          <w:lang w:val="sv-FI"/>
        </w:rPr>
        <w:t xml:space="preserve"> </w:t>
      </w:r>
      <w:r w:rsidR="003651EB" w:rsidRPr="00B35807">
        <w:rPr>
          <w:rFonts w:ascii="Times New Roman" w:eastAsia="Calibri" w:hAnsi="Times New Roman" w:cs="Times New Roman"/>
          <w:lang w:val="sv-FI"/>
        </w:rPr>
        <w:t>där församlingsmedlemmarna och inte personalen sätts i fokus</w:t>
      </w:r>
      <w:r w:rsidRPr="00B35807">
        <w:rPr>
          <w:rFonts w:ascii="Times New Roman" w:eastAsia="Calibri" w:hAnsi="Times New Roman" w:cs="Times New Roman"/>
          <w:lang w:val="sv-FI"/>
        </w:rPr>
        <w:t>.</w:t>
      </w:r>
      <w:r w:rsidR="00E51A50">
        <w:rPr>
          <w:rFonts w:ascii="Times New Roman" w:eastAsia="Calibri" w:hAnsi="Times New Roman" w:cs="Times New Roman"/>
          <w:lang w:val="sv-FI"/>
        </w:rPr>
        <w:t xml:space="preserve"> </w:t>
      </w:r>
      <w:r w:rsidR="003651EB" w:rsidRPr="00B35807">
        <w:rPr>
          <w:rFonts w:ascii="Times New Roman" w:eastAsia="Calibri" w:hAnsi="Times New Roman" w:cs="Times New Roman"/>
          <w:lang w:val="sv-FI"/>
        </w:rPr>
        <w:t xml:space="preserve">Enligt framställningen </w:t>
      </w:r>
      <w:r w:rsidR="00C87B80" w:rsidRPr="00B35807">
        <w:rPr>
          <w:rFonts w:ascii="Times New Roman" w:eastAsia="Calibri" w:hAnsi="Times New Roman" w:cs="Times New Roman"/>
          <w:lang w:val="sv-FI"/>
        </w:rPr>
        <w:t>åläggs fö</w:t>
      </w:r>
      <w:r w:rsidR="00C87B80" w:rsidRPr="00B35807">
        <w:rPr>
          <w:rFonts w:ascii="Times New Roman" w:eastAsia="Calibri" w:hAnsi="Times New Roman" w:cs="Times New Roman"/>
          <w:lang w:val="sv-FI"/>
        </w:rPr>
        <w:t>r</w:t>
      </w:r>
      <w:r w:rsidR="00C87B80" w:rsidRPr="00B35807">
        <w:rPr>
          <w:rFonts w:ascii="Times New Roman" w:eastAsia="Calibri" w:hAnsi="Times New Roman" w:cs="Times New Roman"/>
          <w:lang w:val="sv-FI"/>
        </w:rPr>
        <w:t>samlingsrådet</w:t>
      </w:r>
      <w:r w:rsidR="003651EB" w:rsidRPr="00B35807">
        <w:rPr>
          <w:rFonts w:ascii="Times New Roman" w:eastAsia="Calibri" w:hAnsi="Times New Roman" w:cs="Times New Roman"/>
          <w:lang w:val="sv-FI"/>
        </w:rPr>
        <w:t xml:space="preserve"> att utreda församlingsmedlemma</w:t>
      </w:r>
      <w:r w:rsidR="003651EB" w:rsidRPr="00B35807">
        <w:rPr>
          <w:rFonts w:ascii="Times New Roman" w:eastAsia="Calibri" w:hAnsi="Times New Roman" w:cs="Times New Roman"/>
          <w:lang w:val="sv-FI"/>
        </w:rPr>
        <w:t>r</w:t>
      </w:r>
      <w:r w:rsidR="003651EB" w:rsidRPr="00B35807">
        <w:rPr>
          <w:rFonts w:ascii="Times New Roman" w:eastAsia="Calibri" w:hAnsi="Times New Roman" w:cs="Times New Roman"/>
          <w:lang w:val="sv-FI"/>
        </w:rPr>
        <w:t>nas åsikter och ge dem allt bättre möjligheter att påverka beslutsfattandet och verka aktivt inom församlingslivet.</w:t>
      </w:r>
      <w:r w:rsidR="00DB13FC" w:rsidRPr="00B35807">
        <w:rPr>
          <w:rFonts w:ascii="Times New Roman" w:eastAsia="Calibri" w:hAnsi="Times New Roman" w:cs="Times New Roman"/>
          <w:lang w:val="sv-FI"/>
        </w:rPr>
        <w:t xml:space="preserve"> </w:t>
      </w:r>
      <w:r w:rsidR="003651EB" w:rsidRPr="00B35807">
        <w:rPr>
          <w:rFonts w:ascii="Times New Roman" w:eastAsia="Calibri" w:hAnsi="Times New Roman" w:cs="Times New Roman"/>
          <w:lang w:val="sv-FI"/>
        </w:rPr>
        <w:t>En del av detta är att informera om anhängiga ärenden för att trygga medlemma</w:t>
      </w:r>
      <w:r w:rsidR="003651EB" w:rsidRPr="00B35807">
        <w:rPr>
          <w:rFonts w:ascii="Times New Roman" w:eastAsia="Calibri" w:hAnsi="Times New Roman" w:cs="Times New Roman"/>
          <w:lang w:val="sv-FI"/>
        </w:rPr>
        <w:t>r</w:t>
      </w:r>
      <w:r w:rsidR="003651EB" w:rsidRPr="00B35807">
        <w:rPr>
          <w:rFonts w:ascii="Times New Roman" w:eastAsia="Calibri" w:hAnsi="Times New Roman" w:cs="Times New Roman"/>
          <w:lang w:val="sv-FI"/>
        </w:rPr>
        <w:t>nas rätt till delaktighet.</w:t>
      </w:r>
      <w:r w:rsidR="00DB13FC" w:rsidRPr="00B35807">
        <w:rPr>
          <w:rFonts w:ascii="Times New Roman" w:eastAsia="Calibri" w:hAnsi="Times New Roman" w:cs="Times New Roman"/>
          <w:lang w:val="sv-FI"/>
        </w:rPr>
        <w:t xml:space="preserve"> </w:t>
      </w:r>
      <w:r w:rsidR="003651EB" w:rsidRPr="00B35807">
        <w:rPr>
          <w:rFonts w:ascii="Times New Roman" w:eastAsia="Calibri" w:hAnsi="Times New Roman" w:cs="Times New Roman"/>
          <w:lang w:val="sv-FI"/>
        </w:rPr>
        <w:t xml:space="preserve">Genom den föreslagna ändringen fullgörs det allmännas uppgift i 14 § i grundlagen att främja den enskildes möjligheter </w:t>
      </w:r>
      <w:r w:rsidR="003651EB" w:rsidRPr="00B35807">
        <w:rPr>
          <w:rFonts w:ascii="Times New Roman" w:eastAsia="Calibri" w:hAnsi="Times New Roman" w:cs="Times New Roman"/>
          <w:lang w:val="sv-FI"/>
        </w:rPr>
        <w:lastRenderedPageBreak/>
        <w:t>att delta i samhällelig verksamhet och att påverka beslut som gäller honom eller henne själv.</w:t>
      </w:r>
    </w:p>
    <w:p w:rsidR="00DB13FC" w:rsidRPr="00B35807" w:rsidRDefault="003651EB"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För att trygga församlingsmedlemmarnas mö</w:t>
      </w:r>
      <w:r w:rsidRPr="00B35807">
        <w:rPr>
          <w:rFonts w:ascii="Times New Roman" w:eastAsia="Calibri" w:hAnsi="Times New Roman" w:cs="Times New Roman"/>
          <w:lang w:val="sv-FI"/>
        </w:rPr>
        <w:t>j</w:t>
      </w:r>
      <w:r w:rsidRPr="00B35807">
        <w:rPr>
          <w:rFonts w:ascii="Times New Roman" w:eastAsia="Calibri" w:hAnsi="Times New Roman" w:cs="Times New Roman"/>
          <w:lang w:val="sv-FI"/>
        </w:rPr>
        <w:t>lighet att påverka föreslås även en särskild i</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formationsplikt vid ändringar i församlingsinde</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ningen.</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Enligt förslaget ska församlingsmedle</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marna utan dröjsmål informeras om ett initiativ till ändringar i församlingsindelningen.</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lingsmedlemmarna kan även lämna i</w:t>
      </w:r>
      <w:r w:rsidR="00960E39" w:rsidRPr="00B35807">
        <w:rPr>
          <w:rFonts w:ascii="Times New Roman" w:eastAsia="Calibri" w:hAnsi="Times New Roman" w:cs="Times New Roman"/>
          <w:lang w:val="sv-FI"/>
        </w:rPr>
        <w:t>n</w:t>
      </w:r>
      <w:r w:rsidRPr="00B35807">
        <w:rPr>
          <w:rFonts w:ascii="Times New Roman" w:eastAsia="Calibri" w:hAnsi="Times New Roman" w:cs="Times New Roman"/>
          <w:lang w:val="sv-FI"/>
        </w:rPr>
        <w:t xml:space="preserve"> ett stäl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ningstagande till initiativet till domkapitlet.</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Detta nya förfarande ger församlingsmedlemmarna mö</w:t>
      </w:r>
      <w:r w:rsidRPr="00B35807">
        <w:rPr>
          <w:rFonts w:ascii="Times New Roman" w:eastAsia="Calibri" w:hAnsi="Times New Roman" w:cs="Times New Roman"/>
          <w:lang w:val="sv-FI"/>
        </w:rPr>
        <w:t>j</w:t>
      </w:r>
      <w:r w:rsidRPr="00B35807">
        <w:rPr>
          <w:rFonts w:ascii="Times New Roman" w:eastAsia="Calibri" w:hAnsi="Times New Roman" w:cs="Times New Roman"/>
          <w:lang w:val="sv-FI"/>
        </w:rPr>
        <w:t>lighet att uttrycka sin åsikt om ändringar i försa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lingsindelningen.</w:t>
      </w:r>
      <w:r w:rsidR="00DB13FC" w:rsidRPr="00B35807">
        <w:rPr>
          <w:rFonts w:ascii="Times New Roman" w:eastAsia="Calibri" w:hAnsi="Times New Roman" w:cs="Times New Roman"/>
          <w:lang w:val="sv-FI"/>
        </w:rPr>
        <w:t xml:space="preserve"> </w:t>
      </w:r>
    </w:p>
    <w:p w:rsidR="00C90A90" w:rsidRPr="00B35807" w:rsidRDefault="00C90A90" w:rsidP="00BC4B81">
      <w:pPr>
        <w:spacing w:before="60" w:after="0" w:line="240" w:lineRule="auto"/>
        <w:jc w:val="both"/>
        <w:rPr>
          <w:rFonts w:ascii="Times New Roman" w:eastAsia="Calibri" w:hAnsi="Times New Roman" w:cs="Times New Roman"/>
          <w:b/>
          <w:lang w:val="sv-FI"/>
        </w:rPr>
      </w:pPr>
      <w:bookmarkStart w:id="30" w:name="_Toc335146023"/>
      <w:bookmarkStart w:id="31" w:name="_Toc335146182"/>
      <w:bookmarkStart w:id="32" w:name="_Toc335146379"/>
      <w:bookmarkStart w:id="33" w:name="_Toc337199220"/>
      <w:bookmarkStart w:id="34" w:name="_Toc337200227"/>
    </w:p>
    <w:bookmarkEnd w:id="30"/>
    <w:bookmarkEnd w:id="31"/>
    <w:bookmarkEnd w:id="32"/>
    <w:bookmarkEnd w:id="33"/>
    <w:bookmarkEnd w:id="34"/>
    <w:p w:rsidR="00DB13FC" w:rsidRPr="00B35807" w:rsidRDefault="00C87B80" w:rsidP="00BC4B81">
      <w:pPr>
        <w:spacing w:before="60" w:after="0" w:line="240" w:lineRule="auto"/>
        <w:jc w:val="both"/>
        <w:rPr>
          <w:rFonts w:ascii="Times New Roman" w:eastAsia="Calibri" w:hAnsi="Times New Roman" w:cs="Times New Roman"/>
          <w:b/>
          <w:lang w:val="sv-FI"/>
        </w:rPr>
      </w:pPr>
      <w:r w:rsidRPr="00B35807">
        <w:rPr>
          <w:rFonts w:ascii="Times New Roman" w:eastAsia="Calibri" w:hAnsi="Times New Roman" w:cs="Times New Roman"/>
          <w:b/>
          <w:lang w:val="sv-FI"/>
        </w:rPr>
        <w:t>4.3.2 Språkliga konsekvenser</w:t>
      </w:r>
    </w:p>
    <w:p w:rsidR="00D975B0" w:rsidRPr="00B35807" w:rsidRDefault="00D975B0" w:rsidP="00CE1F94">
      <w:pPr>
        <w:spacing w:after="0" w:line="240" w:lineRule="auto"/>
        <w:ind w:firstLine="170"/>
        <w:jc w:val="both"/>
        <w:rPr>
          <w:rFonts w:ascii="Times New Roman" w:eastAsia="Calibri" w:hAnsi="Times New Roman" w:cs="Times New Roman"/>
          <w:lang w:val="sv-FI"/>
        </w:rPr>
      </w:pPr>
    </w:p>
    <w:p w:rsidR="009E304E" w:rsidRPr="00B35807" w:rsidRDefault="00C87B80"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Enligt 17 § i grundlagen är Finlands nationa</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språk finska och svenska, och alla har rätt till eget språk och egen kultur.</w:t>
      </w:r>
      <w:r w:rsidR="009E304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Språken ska inte bara b</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handlas formellt lika utan även den faktiska jä</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likheten mellan den finsk- och svenskspråkiga befolkningen ska tryggas.</w:t>
      </w:r>
      <w:r w:rsidR="009E304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122 § i grundlagen föreskrivs att när förvaltningen organiseras ska en indelning i sinsemellan förenliga områden efte</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strävas så att den finsk- och svenskspråkiga b</w:t>
      </w:r>
      <w:r w:rsidRPr="00B35807">
        <w:rPr>
          <w:rFonts w:ascii="Times New Roman" w:eastAsia="Calibri" w:hAnsi="Times New Roman" w:cs="Times New Roman"/>
          <w:lang w:val="sv-FI"/>
        </w:rPr>
        <w:t>e</w:t>
      </w:r>
      <w:r w:rsidRPr="00B35807">
        <w:rPr>
          <w:rFonts w:ascii="Times New Roman" w:eastAsia="Calibri" w:hAnsi="Times New Roman" w:cs="Times New Roman"/>
          <w:lang w:val="sv-FI"/>
        </w:rPr>
        <w:t>folkningens möjligheter att erhålla tjänster på det egna språket tillgodoses enligt lika grunder.</w:t>
      </w:r>
    </w:p>
    <w:p w:rsidR="009E304E" w:rsidRPr="00B35807" w:rsidRDefault="00C87B80"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I framställningen föreslås inga sådana grundlä</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gande förändringar som äventyrar den språkliga jämlikheten.</w:t>
      </w:r>
      <w:r w:rsidR="009E304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Församlingsmedlemmarnas rätti</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heter tryggas således på samma sätt som i den gällande lagstiftningen.</w:t>
      </w:r>
      <w:r w:rsidR="009E304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Om det inom samma kommuns område finns två eller flera församlin</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ar på språkliga grunder ska dessa även i fortsät</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ningen grunda en kyrklig samfällighet.</w:t>
      </w:r>
      <w:r w:rsidR="009E304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Stiftstil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 xml:space="preserve">hörigheten för en församling </w:t>
      </w:r>
      <w:r w:rsidR="00905A41">
        <w:rPr>
          <w:rFonts w:ascii="Times New Roman" w:eastAsia="Calibri" w:hAnsi="Times New Roman" w:cs="Times New Roman"/>
          <w:lang w:val="sv-FI"/>
        </w:rPr>
        <w:t>i</w:t>
      </w:r>
      <w:r w:rsidRPr="00B35807">
        <w:rPr>
          <w:rFonts w:ascii="Times New Roman" w:eastAsia="Calibri" w:hAnsi="Times New Roman" w:cs="Times New Roman"/>
          <w:lang w:val="sv-FI"/>
        </w:rPr>
        <w:t xml:space="preserve"> en kyrklig samfä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lighet bestäms enligt de närvarande församling</w:t>
      </w:r>
      <w:r w:rsidRPr="00B35807">
        <w:rPr>
          <w:rFonts w:ascii="Times New Roman" w:eastAsia="Calibri" w:hAnsi="Times New Roman" w:cs="Times New Roman"/>
          <w:lang w:val="sv-FI"/>
        </w:rPr>
        <w:t>s</w:t>
      </w:r>
      <w:r w:rsidRPr="00B35807">
        <w:rPr>
          <w:rFonts w:ascii="Times New Roman" w:eastAsia="Calibri" w:hAnsi="Times New Roman" w:cs="Times New Roman"/>
          <w:lang w:val="sv-FI"/>
        </w:rPr>
        <w:t>medlemmarnas majoritetsspråk.</w:t>
      </w:r>
      <w:r w:rsidR="007737F2"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de nya kyrkliga samfälligheterna kan allt fler svenskspråkiga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 xml:space="preserve">samlingar bli </w:t>
      </w:r>
      <w:r w:rsidR="00905A41">
        <w:rPr>
          <w:rFonts w:ascii="Times New Roman" w:eastAsia="Calibri" w:hAnsi="Times New Roman" w:cs="Times New Roman"/>
          <w:lang w:val="sv-FI"/>
        </w:rPr>
        <w:t>församlingar med språklig minoritet</w:t>
      </w:r>
      <w:r w:rsidRPr="00B35807">
        <w:rPr>
          <w:rFonts w:ascii="Times New Roman" w:eastAsia="Calibri" w:hAnsi="Times New Roman" w:cs="Times New Roman"/>
          <w:lang w:val="sv-FI"/>
        </w:rPr>
        <w:t>.</w:t>
      </w:r>
      <w:r w:rsidR="007737F2"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Det här måste beaktas i samfällighetens interna verksamhetspraxis.</w:t>
      </w:r>
    </w:p>
    <w:p w:rsidR="009E304E" w:rsidRPr="00436E16" w:rsidRDefault="00C87B80" w:rsidP="00CE1F94">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I den nya kyrkliga samfälligheten tryggas de språkliga rättigheterna på samma sätt som i de nuvarande samfälligheterna.</w:t>
      </w:r>
      <w:r w:rsidR="009E304E"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När en kyrklig sa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 xml:space="preserve">fällighet grundas väger alla församlingars åsikter lika tungt. </w:t>
      </w:r>
      <w:r w:rsidRPr="00C87B80">
        <w:rPr>
          <w:rFonts w:ascii="Times New Roman" w:eastAsia="Calibri" w:hAnsi="Times New Roman" w:cs="Times New Roman"/>
          <w:lang w:val="sv-SE"/>
        </w:rPr>
        <w:t>Beslut om grundstadgan ska alltid u</w:t>
      </w:r>
      <w:r w:rsidRPr="00C87B80">
        <w:rPr>
          <w:rFonts w:ascii="Times New Roman" w:eastAsia="Calibri" w:hAnsi="Times New Roman" w:cs="Times New Roman"/>
          <w:lang w:val="sv-SE"/>
        </w:rPr>
        <w:t>n</w:t>
      </w:r>
      <w:r w:rsidRPr="00C87B80">
        <w:rPr>
          <w:rFonts w:ascii="Times New Roman" w:eastAsia="Calibri" w:hAnsi="Times New Roman" w:cs="Times New Roman"/>
          <w:lang w:val="sv-SE"/>
        </w:rPr>
        <w:t>derställas Kyrkostyrelsen för avgörande, vilket ger minoritetsförsamlingarna ett starkt skydd.</w:t>
      </w:r>
      <w:r w:rsidR="009E304E"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På detta sätt säkerställer man att församlingarnas represe</w:t>
      </w:r>
      <w:r w:rsidRPr="00C87B80">
        <w:rPr>
          <w:rFonts w:ascii="Times New Roman" w:eastAsia="Calibri" w:hAnsi="Times New Roman" w:cs="Times New Roman"/>
          <w:lang w:val="sv-SE"/>
        </w:rPr>
        <w:t>n</w:t>
      </w:r>
      <w:r w:rsidRPr="00C87B80">
        <w:rPr>
          <w:rFonts w:ascii="Times New Roman" w:eastAsia="Calibri" w:hAnsi="Times New Roman" w:cs="Times New Roman"/>
          <w:lang w:val="sv-SE"/>
        </w:rPr>
        <w:t>tanter på ett jämlikt sätt kan påverka hur förval</w:t>
      </w:r>
      <w:r w:rsidRPr="00C87B80">
        <w:rPr>
          <w:rFonts w:ascii="Times New Roman" w:eastAsia="Calibri" w:hAnsi="Times New Roman" w:cs="Times New Roman"/>
          <w:lang w:val="sv-SE"/>
        </w:rPr>
        <w:t>t</w:t>
      </w:r>
      <w:r w:rsidRPr="00C87B80">
        <w:rPr>
          <w:rFonts w:ascii="Times New Roman" w:eastAsia="Calibri" w:hAnsi="Times New Roman" w:cs="Times New Roman"/>
          <w:lang w:val="sv-SE"/>
        </w:rPr>
        <w:t>ningen och tjänsterna organiseras och därigenom även tillgodoseendet av de språkliga rättigheterna.</w:t>
      </w:r>
      <w:r w:rsidR="009E304E" w:rsidRPr="00436E16">
        <w:rPr>
          <w:rFonts w:ascii="Times New Roman" w:eastAsia="Calibri" w:hAnsi="Times New Roman" w:cs="Times New Roman"/>
          <w:lang w:val="sv-FI"/>
        </w:rPr>
        <w:t xml:space="preserve"> </w:t>
      </w:r>
      <w:r w:rsidR="0070392C">
        <w:rPr>
          <w:rFonts w:ascii="Times New Roman" w:eastAsia="Calibri" w:hAnsi="Times New Roman" w:cs="Times New Roman"/>
          <w:lang w:val="sv-SE"/>
        </w:rPr>
        <w:t>I både den</w:t>
      </w:r>
      <w:r w:rsidRPr="00C87B80">
        <w:rPr>
          <w:rFonts w:ascii="Times New Roman" w:eastAsia="Calibri" w:hAnsi="Times New Roman" w:cs="Times New Roman"/>
          <w:lang w:val="sv-SE"/>
        </w:rPr>
        <w:t xml:space="preserve"> nuvarande och den nya kyrkliga sa</w:t>
      </w:r>
      <w:r w:rsidRPr="00C87B80">
        <w:rPr>
          <w:rFonts w:ascii="Times New Roman" w:eastAsia="Calibri" w:hAnsi="Times New Roman" w:cs="Times New Roman"/>
          <w:lang w:val="sv-SE"/>
        </w:rPr>
        <w:t>m</w:t>
      </w:r>
      <w:r w:rsidRPr="00C87B80">
        <w:rPr>
          <w:rFonts w:ascii="Times New Roman" w:eastAsia="Calibri" w:hAnsi="Times New Roman" w:cs="Times New Roman"/>
          <w:lang w:val="sv-SE"/>
        </w:rPr>
        <w:lastRenderedPageBreak/>
        <w:t xml:space="preserve">fälligheten kan det förekomma att en biskop </w:t>
      </w:r>
      <w:r w:rsidR="003665EC">
        <w:rPr>
          <w:rFonts w:ascii="Times New Roman" w:eastAsia="Calibri" w:hAnsi="Times New Roman" w:cs="Times New Roman"/>
          <w:lang w:val="sv-SE"/>
        </w:rPr>
        <w:t>för</w:t>
      </w:r>
      <w:r w:rsidRPr="00C87B80">
        <w:rPr>
          <w:rFonts w:ascii="Times New Roman" w:eastAsia="Calibri" w:hAnsi="Times New Roman" w:cs="Times New Roman"/>
          <w:lang w:val="sv-SE"/>
        </w:rPr>
        <w:t xml:space="preserve"> majoritetsspråket även inviger till exempel min</w:t>
      </w:r>
      <w:r w:rsidRPr="00C87B80">
        <w:rPr>
          <w:rFonts w:ascii="Times New Roman" w:eastAsia="Calibri" w:hAnsi="Times New Roman" w:cs="Times New Roman"/>
          <w:lang w:val="sv-SE"/>
        </w:rPr>
        <w:t>o</w:t>
      </w:r>
      <w:r w:rsidRPr="00C87B80">
        <w:rPr>
          <w:rFonts w:ascii="Times New Roman" w:eastAsia="Calibri" w:hAnsi="Times New Roman" w:cs="Times New Roman"/>
          <w:lang w:val="sv-SE"/>
        </w:rPr>
        <w:t>ritetens huvudkyrka och förrättar inspektioner i samfälligheten vilket gör att frågor som är viktiga för minoriteten inte tas upp till behandling på ett naturligt sätt.</w:t>
      </w:r>
      <w:r w:rsidR="009E304E"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Majoritetsspråket dominerar även behandlingen av ärenden i gemensamma kyrk</w:t>
      </w:r>
      <w:r w:rsidRPr="00C87B80">
        <w:rPr>
          <w:rFonts w:ascii="Times New Roman" w:eastAsia="Calibri" w:hAnsi="Times New Roman" w:cs="Times New Roman"/>
          <w:lang w:val="sv-SE"/>
        </w:rPr>
        <w:t>o</w:t>
      </w:r>
      <w:r w:rsidRPr="00C87B80">
        <w:rPr>
          <w:rFonts w:ascii="Times New Roman" w:eastAsia="Calibri" w:hAnsi="Times New Roman" w:cs="Times New Roman"/>
          <w:lang w:val="sv-SE"/>
        </w:rPr>
        <w:t>fullmäktige och andra gemensamma organ.</w:t>
      </w:r>
      <w:r w:rsidR="009E304E"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Ett aktivt deltagande förutsätter att man behärskar bägge språken.</w:t>
      </w:r>
      <w:r w:rsidR="009E304E"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När nuvarande enspråkiga försa</w:t>
      </w:r>
      <w:r w:rsidRPr="00C87B80">
        <w:rPr>
          <w:rFonts w:ascii="Times New Roman" w:eastAsia="Calibri" w:hAnsi="Times New Roman" w:cs="Times New Roman"/>
          <w:lang w:val="sv-SE"/>
        </w:rPr>
        <w:t>m</w:t>
      </w:r>
      <w:r w:rsidRPr="00C87B80">
        <w:rPr>
          <w:rFonts w:ascii="Times New Roman" w:eastAsia="Calibri" w:hAnsi="Times New Roman" w:cs="Times New Roman"/>
          <w:lang w:val="sv-SE"/>
        </w:rPr>
        <w:t>lingar går med i en större tvåspråkig kyrklig sa</w:t>
      </w:r>
      <w:r w:rsidRPr="00C87B80">
        <w:rPr>
          <w:rFonts w:ascii="Times New Roman" w:eastAsia="Calibri" w:hAnsi="Times New Roman" w:cs="Times New Roman"/>
          <w:lang w:val="sv-SE"/>
        </w:rPr>
        <w:t>m</w:t>
      </w:r>
      <w:r w:rsidRPr="00C87B80">
        <w:rPr>
          <w:rFonts w:ascii="Times New Roman" w:eastAsia="Calibri" w:hAnsi="Times New Roman" w:cs="Times New Roman"/>
          <w:lang w:val="sv-SE"/>
        </w:rPr>
        <w:t>fällighet är det särskilt viktigt att säkerställa rä</w:t>
      </w:r>
      <w:r w:rsidRPr="00C87B80">
        <w:rPr>
          <w:rFonts w:ascii="Times New Roman" w:eastAsia="Calibri" w:hAnsi="Times New Roman" w:cs="Times New Roman"/>
          <w:lang w:val="sv-SE"/>
        </w:rPr>
        <w:t>t</w:t>
      </w:r>
      <w:r w:rsidRPr="00C87B80">
        <w:rPr>
          <w:rFonts w:ascii="Times New Roman" w:eastAsia="Calibri" w:hAnsi="Times New Roman" w:cs="Times New Roman"/>
          <w:lang w:val="sv-SE"/>
        </w:rPr>
        <w:t>tigheten att även församlingsmedlemmar som talar minoritetsspråket får tjänster på sitt eget språk.</w:t>
      </w:r>
      <w:r w:rsidR="009E304E"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I den kyrkliga samfälligheten måste man se till att tjänsteinnehavarna i samfälligheten har tillräckliga språkkunskaper för att de ska kunna betjäna församlingsmedlemmarna på deras eget modersmål.</w:t>
      </w:r>
      <w:r w:rsidR="009E304E" w:rsidRPr="00436E16">
        <w:rPr>
          <w:rFonts w:ascii="Times New Roman" w:eastAsia="Calibri" w:hAnsi="Times New Roman" w:cs="Times New Roman"/>
          <w:lang w:val="sv-FI"/>
        </w:rPr>
        <w:t xml:space="preserve"> </w:t>
      </w:r>
    </w:p>
    <w:p w:rsidR="00740EE3" w:rsidRPr="00436E16" w:rsidRDefault="00C87B80" w:rsidP="00740EE3">
      <w:pPr>
        <w:spacing w:after="0" w:line="240" w:lineRule="auto"/>
        <w:ind w:firstLine="170"/>
        <w:jc w:val="both"/>
        <w:rPr>
          <w:rFonts w:ascii="Times New Roman" w:eastAsia="Calibri" w:hAnsi="Times New Roman" w:cs="Times New Roman"/>
          <w:lang w:val="sv-FI"/>
        </w:rPr>
      </w:pPr>
      <w:r w:rsidRPr="00C87B80">
        <w:rPr>
          <w:rFonts w:ascii="Times New Roman" w:eastAsia="Calibri" w:hAnsi="Times New Roman" w:cs="Times New Roman"/>
          <w:lang w:val="sv-SE"/>
        </w:rPr>
        <w:t>Inrättandet av nya kyrkliga samfälligheter kan ge ökade möjligheter att beakta språkliga minor</w:t>
      </w:r>
      <w:r w:rsidRPr="00C87B80">
        <w:rPr>
          <w:rFonts w:ascii="Times New Roman" w:eastAsia="Calibri" w:hAnsi="Times New Roman" w:cs="Times New Roman"/>
          <w:lang w:val="sv-SE"/>
        </w:rPr>
        <w:t>i</w:t>
      </w:r>
      <w:r w:rsidRPr="00C87B80">
        <w:rPr>
          <w:rFonts w:ascii="Times New Roman" w:eastAsia="Calibri" w:hAnsi="Times New Roman" w:cs="Times New Roman"/>
          <w:lang w:val="sv-SE"/>
        </w:rPr>
        <w:t>teter.</w:t>
      </w:r>
      <w:r w:rsidR="00740EE3"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I den nya kyrkliga samfälligheten kan and</w:t>
      </w:r>
      <w:r w:rsidRPr="00C87B80">
        <w:rPr>
          <w:rFonts w:ascii="Times New Roman" w:eastAsia="Calibri" w:hAnsi="Times New Roman" w:cs="Times New Roman"/>
          <w:lang w:val="sv-SE"/>
        </w:rPr>
        <w:t>e</w:t>
      </w:r>
      <w:r w:rsidRPr="00C87B80">
        <w:rPr>
          <w:rFonts w:ascii="Times New Roman" w:eastAsia="Calibri" w:hAnsi="Times New Roman" w:cs="Times New Roman"/>
          <w:lang w:val="sv-SE"/>
        </w:rPr>
        <w:t xml:space="preserve">len församlingsmedlemmar </w:t>
      </w:r>
      <w:r w:rsidR="00DB6AD6">
        <w:rPr>
          <w:rFonts w:ascii="Times New Roman" w:eastAsia="Calibri" w:hAnsi="Times New Roman" w:cs="Times New Roman"/>
          <w:lang w:val="sv-SE"/>
        </w:rPr>
        <w:t>i</w:t>
      </w:r>
      <w:r w:rsidRPr="00C87B80">
        <w:rPr>
          <w:rFonts w:ascii="Times New Roman" w:eastAsia="Calibri" w:hAnsi="Times New Roman" w:cs="Times New Roman"/>
          <w:lang w:val="sv-SE"/>
        </w:rPr>
        <w:t xml:space="preserve"> språk</w:t>
      </w:r>
      <w:r w:rsidR="00DB6AD6">
        <w:rPr>
          <w:rFonts w:ascii="Times New Roman" w:eastAsia="Calibri" w:hAnsi="Times New Roman" w:cs="Times New Roman"/>
          <w:lang w:val="sv-SE"/>
        </w:rPr>
        <w:t>lig</w:t>
      </w:r>
      <w:r w:rsidRPr="00C87B80">
        <w:rPr>
          <w:rFonts w:ascii="Times New Roman" w:eastAsia="Calibri" w:hAnsi="Times New Roman" w:cs="Times New Roman"/>
          <w:lang w:val="sv-SE"/>
        </w:rPr>
        <w:t xml:space="preserve"> min</w:t>
      </w:r>
      <w:r w:rsidR="00DB6AD6">
        <w:rPr>
          <w:rFonts w:ascii="Times New Roman" w:eastAsia="Calibri" w:hAnsi="Times New Roman" w:cs="Times New Roman"/>
          <w:lang w:val="sv-SE"/>
        </w:rPr>
        <w:t>oritet</w:t>
      </w:r>
      <w:r w:rsidRPr="00C87B80">
        <w:rPr>
          <w:rFonts w:ascii="Times New Roman" w:eastAsia="Calibri" w:hAnsi="Times New Roman" w:cs="Times New Roman"/>
          <w:lang w:val="sv-SE"/>
        </w:rPr>
        <w:t xml:space="preserve"> öka så mycket att man kan inrätta en egen försa</w:t>
      </w:r>
      <w:r w:rsidRPr="00C87B80">
        <w:rPr>
          <w:rFonts w:ascii="Times New Roman" w:eastAsia="Calibri" w:hAnsi="Times New Roman" w:cs="Times New Roman"/>
          <w:lang w:val="sv-SE"/>
        </w:rPr>
        <w:t>m</w:t>
      </w:r>
      <w:r w:rsidRPr="00C87B80">
        <w:rPr>
          <w:rFonts w:ascii="Times New Roman" w:eastAsia="Calibri" w:hAnsi="Times New Roman" w:cs="Times New Roman"/>
          <w:lang w:val="sv-SE"/>
        </w:rPr>
        <w:t>ling för dessa i samfälligheten.</w:t>
      </w:r>
      <w:r w:rsidR="00740EE3"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I vissa fall kan man även utvidga området för den minoritet</w:t>
      </w:r>
      <w:r w:rsidRPr="00C87B80">
        <w:rPr>
          <w:rFonts w:ascii="Times New Roman" w:eastAsia="Calibri" w:hAnsi="Times New Roman" w:cs="Times New Roman"/>
          <w:lang w:val="sv-SE"/>
        </w:rPr>
        <w:t>s</w:t>
      </w:r>
      <w:r w:rsidRPr="00C87B80">
        <w:rPr>
          <w:rFonts w:ascii="Times New Roman" w:eastAsia="Calibri" w:hAnsi="Times New Roman" w:cs="Times New Roman"/>
          <w:lang w:val="sv-SE"/>
        </w:rPr>
        <w:t>språkliga församlingen i samfälligheten.</w:t>
      </w:r>
    </w:p>
    <w:p w:rsidR="009E304E" w:rsidRPr="00436E16" w:rsidRDefault="00C87B80" w:rsidP="00740EE3">
      <w:pPr>
        <w:spacing w:after="0" w:line="240" w:lineRule="auto"/>
        <w:ind w:firstLine="170"/>
        <w:jc w:val="both"/>
        <w:rPr>
          <w:rFonts w:ascii="Times New Roman" w:eastAsia="Calibri" w:hAnsi="Times New Roman" w:cs="Times New Roman"/>
          <w:lang w:val="sv-FI"/>
        </w:rPr>
      </w:pPr>
      <w:r w:rsidRPr="00C87B80">
        <w:rPr>
          <w:rFonts w:ascii="Times New Roman" w:eastAsia="Calibri" w:hAnsi="Times New Roman" w:cs="Times New Roman"/>
          <w:lang w:val="sv-SE"/>
        </w:rPr>
        <w:t>Det föreslagna avvecklandet av prosterierna medför förändringar i verksamhetssamarbetet för de församlingar som hör till en samfällighet som är underställd ett annat stift.</w:t>
      </w:r>
      <w:r w:rsidR="009E304E" w:rsidRPr="00C87B80">
        <w:rPr>
          <w:rFonts w:ascii="Times New Roman" w:eastAsia="Calibri" w:hAnsi="Times New Roman" w:cs="Times New Roman"/>
          <w:lang w:val="sv-FI"/>
        </w:rPr>
        <w:t xml:space="preserve"> </w:t>
      </w:r>
      <w:r w:rsidRPr="00C87B80">
        <w:rPr>
          <w:rFonts w:ascii="Times New Roman" w:eastAsia="Calibri" w:hAnsi="Times New Roman" w:cs="Times New Roman"/>
          <w:lang w:val="sv-SE"/>
        </w:rPr>
        <w:t>De samarbetsnätverk som prosterierna bildar har varit särskilt viktiga för församlingar som hör till samfälligheter som lyder under olika stift.</w:t>
      </w:r>
      <w:r w:rsidR="009E304E" w:rsidRPr="00436E16">
        <w:rPr>
          <w:rFonts w:ascii="Times New Roman" w:eastAsia="Calibri" w:hAnsi="Times New Roman" w:cs="Times New Roman"/>
          <w:lang w:val="sv-FI"/>
        </w:rPr>
        <w:t xml:space="preserve"> </w:t>
      </w:r>
      <w:r w:rsidRPr="00C87B80">
        <w:rPr>
          <w:rFonts w:ascii="Times New Roman" w:eastAsia="Calibri" w:hAnsi="Times New Roman" w:cs="Times New Roman"/>
          <w:lang w:val="sv-SE"/>
        </w:rPr>
        <w:t>I Mellersta Nylands pro</w:t>
      </w:r>
      <w:r w:rsidRPr="00C87B80">
        <w:rPr>
          <w:rFonts w:ascii="Times New Roman" w:eastAsia="Calibri" w:hAnsi="Times New Roman" w:cs="Times New Roman"/>
          <w:lang w:val="sv-SE"/>
        </w:rPr>
        <w:t>s</w:t>
      </w:r>
      <w:r w:rsidRPr="00C87B80">
        <w:rPr>
          <w:rFonts w:ascii="Times New Roman" w:eastAsia="Calibri" w:hAnsi="Times New Roman" w:cs="Times New Roman"/>
          <w:lang w:val="sv-SE"/>
        </w:rPr>
        <w:t>teri i Borgå stift finns till exempel församlingar som genom samfälligheter administrativt sett til</w:t>
      </w:r>
      <w:r w:rsidRPr="00C87B80">
        <w:rPr>
          <w:rFonts w:ascii="Times New Roman" w:eastAsia="Calibri" w:hAnsi="Times New Roman" w:cs="Times New Roman"/>
          <w:lang w:val="sv-SE"/>
        </w:rPr>
        <w:t>l</w:t>
      </w:r>
      <w:r w:rsidRPr="00C87B80">
        <w:rPr>
          <w:rFonts w:ascii="Times New Roman" w:eastAsia="Calibri" w:hAnsi="Times New Roman" w:cs="Times New Roman"/>
          <w:lang w:val="sv-SE"/>
        </w:rPr>
        <w:t>hör tre olika stift (Helsingfors, Esbo och Tamme</w:t>
      </w:r>
      <w:r w:rsidRPr="00C87B80">
        <w:rPr>
          <w:rFonts w:ascii="Times New Roman" w:eastAsia="Calibri" w:hAnsi="Times New Roman" w:cs="Times New Roman"/>
          <w:lang w:val="sv-SE"/>
        </w:rPr>
        <w:t>r</w:t>
      </w:r>
      <w:r w:rsidRPr="00C87B80">
        <w:rPr>
          <w:rFonts w:ascii="Times New Roman" w:eastAsia="Calibri" w:hAnsi="Times New Roman" w:cs="Times New Roman"/>
          <w:lang w:val="sv-SE"/>
        </w:rPr>
        <w:t>fors).</w:t>
      </w:r>
      <w:r w:rsidR="009E304E" w:rsidRPr="00436E16">
        <w:rPr>
          <w:rFonts w:ascii="Times New Roman" w:eastAsia="Calibri" w:hAnsi="Times New Roman" w:cs="Times New Roman"/>
          <w:lang w:val="sv-FI"/>
        </w:rPr>
        <w:t xml:space="preserve"> </w:t>
      </w:r>
      <w:r w:rsidR="00306895" w:rsidRPr="00306895">
        <w:rPr>
          <w:rFonts w:ascii="Times New Roman" w:eastAsia="Calibri" w:hAnsi="Times New Roman" w:cs="Times New Roman"/>
          <w:lang w:val="sv-SE"/>
        </w:rPr>
        <w:t>Det stift som den minoritetsspråkliga fö</w:t>
      </w:r>
      <w:r w:rsidR="00306895" w:rsidRPr="00306895">
        <w:rPr>
          <w:rFonts w:ascii="Times New Roman" w:eastAsia="Calibri" w:hAnsi="Times New Roman" w:cs="Times New Roman"/>
          <w:lang w:val="sv-SE"/>
        </w:rPr>
        <w:t>r</w:t>
      </w:r>
      <w:r w:rsidR="00306895" w:rsidRPr="00306895">
        <w:rPr>
          <w:rFonts w:ascii="Times New Roman" w:eastAsia="Calibri" w:hAnsi="Times New Roman" w:cs="Times New Roman"/>
          <w:lang w:val="sv-SE"/>
        </w:rPr>
        <w:t>samlingen hör till kan enligt förslaget dock utse en ledande kyrkoherde motsvarande samfällighet</w:t>
      </w:r>
      <w:r w:rsidR="00306895" w:rsidRPr="00306895">
        <w:rPr>
          <w:rFonts w:ascii="Times New Roman" w:eastAsia="Calibri" w:hAnsi="Times New Roman" w:cs="Times New Roman"/>
          <w:lang w:val="sv-SE"/>
        </w:rPr>
        <w:t>s</w:t>
      </w:r>
      <w:r w:rsidR="00306895" w:rsidRPr="00306895">
        <w:rPr>
          <w:rFonts w:ascii="Times New Roman" w:eastAsia="Calibri" w:hAnsi="Times New Roman" w:cs="Times New Roman"/>
          <w:lang w:val="sv-SE"/>
        </w:rPr>
        <w:t>prosten och vars verksamhetsområde inte nödvä</w:t>
      </w:r>
      <w:r w:rsidR="00306895" w:rsidRPr="00306895">
        <w:rPr>
          <w:rFonts w:ascii="Times New Roman" w:eastAsia="Calibri" w:hAnsi="Times New Roman" w:cs="Times New Roman"/>
          <w:lang w:val="sv-SE"/>
        </w:rPr>
        <w:t>n</w:t>
      </w:r>
      <w:r w:rsidR="00306895" w:rsidRPr="00306895">
        <w:rPr>
          <w:rFonts w:ascii="Times New Roman" w:eastAsia="Calibri" w:hAnsi="Times New Roman" w:cs="Times New Roman"/>
          <w:lang w:val="sv-SE"/>
        </w:rPr>
        <w:t>digtvis begränsar sig till den kyrkliga samfälli</w:t>
      </w:r>
      <w:r w:rsidR="00306895" w:rsidRPr="00306895">
        <w:rPr>
          <w:rFonts w:ascii="Times New Roman" w:eastAsia="Calibri" w:hAnsi="Times New Roman" w:cs="Times New Roman"/>
          <w:lang w:val="sv-SE"/>
        </w:rPr>
        <w:t>g</w:t>
      </w:r>
      <w:r w:rsidR="00306895" w:rsidRPr="00306895">
        <w:rPr>
          <w:rFonts w:ascii="Times New Roman" w:eastAsia="Calibri" w:hAnsi="Times New Roman" w:cs="Times New Roman"/>
          <w:lang w:val="sv-SE"/>
        </w:rPr>
        <w:t>heten.</w:t>
      </w:r>
      <w:r w:rsidR="00C9282D" w:rsidRPr="00436E16">
        <w:rPr>
          <w:rFonts w:ascii="Times New Roman" w:eastAsia="Calibri" w:hAnsi="Times New Roman" w:cs="Times New Roman"/>
          <w:lang w:val="sv-FI"/>
        </w:rPr>
        <w:t xml:space="preserve"> </w:t>
      </w:r>
      <w:r w:rsidR="0072403A" w:rsidRPr="0072403A">
        <w:rPr>
          <w:rFonts w:ascii="Times New Roman" w:eastAsia="Calibri" w:hAnsi="Times New Roman" w:cs="Times New Roman"/>
          <w:lang w:val="sv-SE"/>
        </w:rPr>
        <w:t>Dennes uppgift är att främja samarbetet mellan församlingarna.</w:t>
      </w:r>
      <w:r w:rsidR="00C9282D" w:rsidRPr="00436E16">
        <w:rPr>
          <w:rFonts w:ascii="Times New Roman" w:eastAsia="Calibri" w:hAnsi="Times New Roman" w:cs="Times New Roman"/>
          <w:lang w:val="sv-FI"/>
        </w:rPr>
        <w:t xml:space="preserve"> </w:t>
      </w:r>
      <w:r w:rsidR="0072403A" w:rsidRPr="0072403A">
        <w:rPr>
          <w:rFonts w:ascii="Times New Roman" w:eastAsia="Calibri" w:hAnsi="Times New Roman" w:cs="Times New Roman"/>
          <w:lang w:val="sv-SE"/>
        </w:rPr>
        <w:t>Detta samarbete kan frä</w:t>
      </w:r>
      <w:r w:rsidR="0072403A" w:rsidRPr="0072403A">
        <w:rPr>
          <w:rFonts w:ascii="Times New Roman" w:eastAsia="Calibri" w:hAnsi="Times New Roman" w:cs="Times New Roman"/>
          <w:lang w:val="sv-SE"/>
        </w:rPr>
        <w:t>m</w:t>
      </w:r>
      <w:r w:rsidR="0072403A" w:rsidRPr="0072403A">
        <w:rPr>
          <w:rFonts w:ascii="Times New Roman" w:eastAsia="Calibri" w:hAnsi="Times New Roman" w:cs="Times New Roman"/>
          <w:lang w:val="sv-SE"/>
        </w:rPr>
        <w:t>jas även genom avtal mellan församlingarna.</w:t>
      </w:r>
      <w:r w:rsidR="00C9282D" w:rsidRPr="00436E16">
        <w:rPr>
          <w:rFonts w:ascii="Times New Roman" w:eastAsia="Calibri" w:hAnsi="Times New Roman" w:cs="Times New Roman"/>
          <w:lang w:val="sv-FI"/>
        </w:rPr>
        <w:t xml:space="preserve"> </w:t>
      </w:r>
    </w:p>
    <w:p w:rsidR="009E304E" w:rsidRPr="00436E16" w:rsidRDefault="0072403A" w:rsidP="00C90A90">
      <w:pPr>
        <w:spacing w:after="0" w:line="240" w:lineRule="auto"/>
        <w:ind w:firstLine="170"/>
        <w:jc w:val="both"/>
        <w:rPr>
          <w:rFonts w:ascii="Times New Roman" w:eastAsia="Calibri" w:hAnsi="Times New Roman" w:cs="Times New Roman"/>
          <w:lang w:val="sv-FI"/>
        </w:rPr>
      </w:pPr>
      <w:r w:rsidRPr="0072403A">
        <w:rPr>
          <w:rFonts w:ascii="Times New Roman" w:eastAsia="Calibri" w:hAnsi="Times New Roman" w:cs="Times New Roman"/>
          <w:lang w:val="sv-SE"/>
        </w:rPr>
        <w:t>Samernas språkliga rättigheter beaktas redan nu i kyrkolagen.</w:t>
      </w:r>
      <w:r w:rsidR="009E304E"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 xml:space="preserve">Enligt lagen ska församlingarna anordna verksamhet och erbjuda service </w:t>
      </w:r>
      <w:r w:rsidR="003665EC">
        <w:rPr>
          <w:rFonts w:ascii="Times New Roman" w:eastAsia="Calibri" w:hAnsi="Times New Roman" w:cs="Times New Roman"/>
          <w:lang w:val="sv-SE"/>
        </w:rPr>
        <w:t>i</w:t>
      </w:r>
      <w:r w:rsidRPr="0072403A">
        <w:rPr>
          <w:rFonts w:ascii="Times New Roman" w:eastAsia="Calibri" w:hAnsi="Times New Roman" w:cs="Times New Roman"/>
          <w:lang w:val="sv-SE"/>
        </w:rPr>
        <w:t xml:space="preserve"> same</w:t>
      </w:r>
      <w:r w:rsidRPr="0072403A">
        <w:rPr>
          <w:rFonts w:ascii="Times New Roman" w:eastAsia="Calibri" w:hAnsi="Times New Roman" w:cs="Times New Roman"/>
          <w:lang w:val="sv-SE"/>
        </w:rPr>
        <w:t>r</w:t>
      </w:r>
      <w:r w:rsidRPr="0072403A">
        <w:rPr>
          <w:rFonts w:ascii="Times New Roman" w:eastAsia="Calibri" w:hAnsi="Times New Roman" w:cs="Times New Roman"/>
          <w:lang w:val="sv-SE"/>
        </w:rPr>
        <w:t>nas hembygdsområde.</w:t>
      </w:r>
      <w:r w:rsidR="009E304E"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Samernas hembygdso</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råde omfattar Enontekis, Enare och Utsjoki ko</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muner samt Lapin paliskunta i Sodankylä ko</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mun.</w:t>
      </w:r>
      <w:r w:rsidR="009E304E"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Många av församlingarnas anställda har studerat samiska.</w:t>
      </w:r>
      <w:r w:rsidR="009E304E"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I domkapitlet i Uleåborgs stift och i de församlingar som hör till samernas he</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 xml:space="preserve">bygdsområde har man rätt att använda samiska i </w:t>
      </w:r>
      <w:r w:rsidRPr="0072403A">
        <w:rPr>
          <w:rFonts w:ascii="Times New Roman" w:eastAsia="Calibri" w:hAnsi="Times New Roman" w:cs="Times New Roman"/>
          <w:lang w:val="sv-SE"/>
        </w:rPr>
        <w:lastRenderedPageBreak/>
        <w:t>kontakten med myndigheter.</w:t>
      </w:r>
      <w:r w:rsidR="009E304E"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Samerna har även ett eget ombud vid kyrkomötet.</w:t>
      </w:r>
      <w:r w:rsidR="009E304E" w:rsidRPr="00436E16">
        <w:rPr>
          <w:rFonts w:ascii="Times New Roman" w:eastAsia="Calibri" w:hAnsi="Times New Roman" w:cs="Times New Roman"/>
          <w:lang w:val="sv-FI"/>
        </w:rPr>
        <w:t xml:space="preserve"> </w:t>
      </w:r>
      <w:r w:rsidR="003665EC">
        <w:rPr>
          <w:rFonts w:ascii="Times New Roman" w:eastAsia="Calibri" w:hAnsi="Times New Roman" w:cs="Times New Roman"/>
          <w:lang w:val="sv-SE"/>
        </w:rPr>
        <w:t>Val</w:t>
      </w:r>
      <w:r w:rsidRPr="0072403A">
        <w:rPr>
          <w:rFonts w:ascii="Times New Roman" w:eastAsia="Calibri" w:hAnsi="Times New Roman" w:cs="Times New Roman"/>
          <w:lang w:val="sv-SE"/>
        </w:rPr>
        <w:t>et görs av sam</w:t>
      </w:r>
      <w:r w:rsidRPr="0072403A">
        <w:rPr>
          <w:rFonts w:ascii="Times New Roman" w:eastAsia="Calibri" w:hAnsi="Times New Roman" w:cs="Times New Roman"/>
          <w:lang w:val="sv-SE"/>
        </w:rPr>
        <w:t>e</w:t>
      </w:r>
      <w:r w:rsidRPr="0072403A">
        <w:rPr>
          <w:rFonts w:ascii="Times New Roman" w:eastAsia="Calibri" w:hAnsi="Times New Roman" w:cs="Times New Roman"/>
          <w:lang w:val="sv-SE"/>
        </w:rPr>
        <w:t>tingets medlemmar som hör till kyrkan.</w:t>
      </w:r>
      <w:r w:rsidR="009E304E"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Fra</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ställningen har inga betydande konsekvenser för samernas ställning i kyrkan.</w:t>
      </w:r>
    </w:p>
    <w:p w:rsidR="00573F93" w:rsidRPr="00436E16" w:rsidRDefault="00573F93" w:rsidP="00C90A90">
      <w:pPr>
        <w:spacing w:after="0" w:line="240" w:lineRule="auto"/>
        <w:ind w:firstLine="170"/>
        <w:jc w:val="both"/>
        <w:rPr>
          <w:rFonts w:ascii="Times New Roman" w:eastAsia="Calibri" w:hAnsi="Times New Roman" w:cs="Times New Roman"/>
          <w:lang w:val="sv-FI"/>
        </w:rPr>
      </w:pPr>
    </w:p>
    <w:p w:rsidR="00573F93" w:rsidRPr="0072403A" w:rsidRDefault="0072403A" w:rsidP="00C90A90">
      <w:pPr>
        <w:spacing w:after="0" w:line="240" w:lineRule="auto"/>
        <w:jc w:val="both"/>
        <w:rPr>
          <w:rFonts w:ascii="Times New Roman" w:eastAsia="Calibri" w:hAnsi="Times New Roman" w:cs="Times New Roman"/>
          <w:b/>
          <w:i/>
          <w:lang w:val="sv-FI"/>
        </w:rPr>
      </w:pPr>
      <w:r w:rsidRPr="0072403A">
        <w:rPr>
          <w:rFonts w:ascii="Times New Roman" w:eastAsia="Calibri" w:hAnsi="Times New Roman" w:cs="Times New Roman"/>
          <w:b/>
          <w:lang w:val="sv-SE"/>
        </w:rPr>
        <w:t>4.3.3 Konsekvenser för barn och ungdomar</w:t>
      </w:r>
      <w:r w:rsidR="00C9282D" w:rsidRPr="0072403A">
        <w:rPr>
          <w:rFonts w:ascii="Times New Roman" w:eastAsia="Calibri" w:hAnsi="Times New Roman" w:cs="Times New Roman"/>
          <w:b/>
          <w:i/>
          <w:lang w:val="sv-FI"/>
        </w:rPr>
        <w:t xml:space="preserve"> </w:t>
      </w:r>
    </w:p>
    <w:p w:rsidR="00C9282D" w:rsidRPr="0072403A" w:rsidRDefault="00C9282D" w:rsidP="00C90A90">
      <w:pPr>
        <w:spacing w:after="0" w:line="240" w:lineRule="auto"/>
        <w:ind w:firstLine="170"/>
        <w:jc w:val="both"/>
        <w:rPr>
          <w:rFonts w:ascii="Times New Roman" w:eastAsia="Calibri" w:hAnsi="Times New Roman" w:cs="Times New Roman"/>
          <w:lang w:val="sv-FI"/>
        </w:rPr>
      </w:pPr>
    </w:p>
    <w:p w:rsidR="00573F93" w:rsidRPr="00436E16" w:rsidRDefault="0072403A" w:rsidP="00C90A90">
      <w:pPr>
        <w:spacing w:after="0" w:line="240" w:lineRule="auto"/>
        <w:ind w:firstLine="170"/>
        <w:jc w:val="both"/>
        <w:rPr>
          <w:rFonts w:ascii="Times New Roman" w:eastAsia="Calibri" w:hAnsi="Times New Roman" w:cs="Times New Roman"/>
          <w:lang w:val="sv-FI"/>
        </w:rPr>
      </w:pPr>
      <w:r w:rsidRPr="0072403A">
        <w:rPr>
          <w:rFonts w:ascii="Times New Roman" w:eastAsia="Calibri" w:hAnsi="Times New Roman" w:cs="Times New Roman"/>
          <w:lang w:val="sv-SE"/>
        </w:rPr>
        <w:t>Den viktigaste gemenskapen för barns och ungas utveckling är de</w:t>
      </w:r>
      <w:r w:rsidR="00622AFC">
        <w:rPr>
          <w:rFonts w:ascii="Times New Roman" w:eastAsia="Calibri" w:hAnsi="Times New Roman" w:cs="Times New Roman"/>
          <w:lang w:val="sv-SE"/>
        </w:rPr>
        <w:t>t</w:t>
      </w:r>
      <w:r w:rsidRPr="0072403A">
        <w:rPr>
          <w:rFonts w:ascii="Times New Roman" w:eastAsia="Calibri" w:hAnsi="Times New Roman" w:cs="Times New Roman"/>
          <w:lang w:val="sv-SE"/>
        </w:rPr>
        <w:t xml:space="preserve"> område där de bor.</w:t>
      </w:r>
      <w:r w:rsidR="00573F93" w:rsidRPr="0072403A">
        <w:rPr>
          <w:rFonts w:ascii="Times New Roman" w:eastAsia="Calibri" w:hAnsi="Times New Roman" w:cs="Times New Roman"/>
          <w:lang w:val="sv-FI"/>
        </w:rPr>
        <w:t xml:space="preserve"> </w:t>
      </w:r>
      <w:r w:rsidRPr="0072403A">
        <w:rPr>
          <w:rFonts w:ascii="Times New Roman" w:eastAsia="Calibri" w:hAnsi="Times New Roman" w:cs="Times New Roman"/>
          <w:lang w:val="sv-SE"/>
        </w:rPr>
        <w:t>I den nya kyrkliga samfälligheten finns församling</w:t>
      </w:r>
      <w:r w:rsidRPr="0072403A">
        <w:rPr>
          <w:rFonts w:ascii="Times New Roman" w:eastAsia="Calibri" w:hAnsi="Times New Roman" w:cs="Times New Roman"/>
          <w:lang w:val="sv-SE"/>
        </w:rPr>
        <w:t>s</w:t>
      </w:r>
      <w:r w:rsidRPr="0072403A">
        <w:rPr>
          <w:rFonts w:ascii="Times New Roman" w:eastAsia="Calibri" w:hAnsi="Times New Roman" w:cs="Times New Roman"/>
          <w:lang w:val="sv-SE"/>
        </w:rPr>
        <w:t>verksamheten även framöver nära hemmet och skolan.</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Färska undersökningar visar att försa</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lingssammanslagningarna har försämrat tillgän</w:t>
      </w:r>
      <w:r w:rsidRPr="0072403A">
        <w:rPr>
          <w:rFonts w:ascii="Times New Roman" w:eastAsia="Calibri" w:hAnsi="Times New Roman" w:cs="Times New Roman"/>
          <w:lang w:val="sv-SE"/>
        </w:rPr>
        <w:t>g</w:t>
      </w:r>
      <w:r w:rsidRPr="0072403A">
        <w:rPr>
          <w:rFonts w:ascii="Times New Roman" w:eastAsia="Calibri" w:hAnsi="Times New Roman" w:cs="Times New Roman"/>
          <w:lang w:val="sv-SE"/>
        </w:rPr>
        <w:t>ligheten till barn- och diakoniverksamheten.</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Även om fram</w:t>
      </w:r>
      <w:r w:rsidR="00622AFC">
        <w:rPr>
          <w:rFonts w:ascii="Times New Roman" w:eastAsia="Calibri" w:hAnsi="Times New Roman" w:cs="Times New Roman"/>
          <w:lang w:val="sv-SE"/>
        </w:rPr>
        <w:t>ställningen stöd</w:t>
      </w:r>
      <w:r w:rsidRPr="0072403A">
        <w:rPr>
          <w:rFonts w:ascii="Times New Roman" w:eastAsia="Calibri" w:hAnsi="Times New Roman" w:cs="Times New Roman"/>
          <w:lang w:val="sv-SE"/>
        </w:rPr>
        <w:t>er lokalverksamheten och utvecklingen av den ska man dock fästa särskild vikt vid kontinuiteten i det fostrande arbetet.</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På samfällighetsnivå ska man säkerställa att de ek</w:t>
      </w:r>
      <w:r w:rsidRPr="0072403A">
        <w:rPr>
          <w:rFonts w:ascii="Times New Roman" w:eastAsia="Calibri" w:hAnsi="Times New Roman" w:cs="Times New Roman"/>
          <w:lang w:val="sv-SE"/>
        </w:rPr>
        <w:t>o</w:t>
      </w:r>
      <w:r w:rsidRPr="0072403A">
        <w:rPr>
          <w:rFonts w:ascii="Times New Roman" w:eastAsia="Calibri" w:hAnsi="Times New Roman" w:cs="Times New Roman"/>
          <w:lang w:val="sv-SE"/>
        </w:rPr>
        <w:t>nomiska resurser</w:t>
      </w:r>
      <w:r>
        <w:rPr>
          <w:rFonts w:ascii="Times New Roman" w:eastAsia="Calibri" w:hAnsi="Times New Roman" w:cs="Times New Roman"/>
          <w:lang w:val="sv-SE"/>
        </w:rPr>
        <w:t xml:space="preserve">na räcker till och vid behov </w:t>
      </w:r>
      <w:r w:rsidR="00000F02">
        <w:rPr>
          <w:rFonts w:ascii="Times New Roman" w:eastAsia="Calibri" w:hAnsi="Times New Roman" w:cs="Times New Roman"/>
          <w:lang w:val="sv-SE"/>
        </w:rPr>
        <w:t>u</w:t>
      </w:r>
      <w:r w:rsidR="00000F02">
        <w:rPr>
          <w:rFonts w:ascii="Times New Roman" w:eastAsia="Calibri" w:hAnsi="Times New Roman" w:cs="Times New Roman"/>
          <w:lang w:val="sv-SE"/>
        </w:rPr>
        <w:t>t</w:t>
      </w:r>
      <w:r w:rsidR="00000F02">
        <w:rPr>
          <w:rFonts w:ascii="Times New Roman" w:eastAsia="Calibri" w:hAnsi="Times New Roman" w:cs="Times New Roman"/>
          <w:lang w:val="sv-SE"/>
        </w:rPr>
        <w:t>jämnas</w:t>
      </w:r>
      <w:r w:rsidRPr="0072403A">
        <w:rPr>
          <w:rFonts w:ascii="Times New Roman" w:eastAsia="Calibri" w:hAnsi="Times New Roman" w:cs="Times New Roman"/>
          <w:lang w:val="sv-SE"/>
        </w:rPr>
        <w:t>.</w:t>
      </w:r>
    </w:p>
    <w:p w:rsidR="00573F93" w:rsidRPr="00436E16" w:rsidRDefault="0072403A" w:rsidP="00CE1F94">
      <w:pPr>
        <w:spacing w:after="0" w:line="240" w:lineRule="auto"/>
        <w:ind w:firstLine="170"/>
        <w:jc w:val="both"/>
        <w:rPr>
          <w:rFonts w:ascii="Times New Roman" w:eastAsia="Calibri" w:hAnsi="Times New Roman" w:cs="Times New Roman"/>
          <w:lang w:val="sv-FI"/>
        </w:rPr>
      </w:pPr>
      <w:r w:rsidRPr="0072403A">
        <w:rPr>
          <w:rFonts w:ascii="Times New Roman" w:eastAsia="Calibri" w:hAnsi="Times New Roman" w:cs="Times New Roman"/>
          <w:lang w:val="sv-SE"/>
        </w:rPr>
        <w:t>Den nya kyrkliga samfälligheten möjliggör för alla församlingar bättre tillgång till yrkeskomp</w:t>
      </w:r>
      <w:r w:rsidRPr="0072403A">
        <w:rPr>
          <w:rFonts w:ascii="Times New Roman" w:eastAsia="Calibri" w:hAnsi="Times New Roman" w:cs="Times New Roman"/>
          <w:lang w:val="sv-SE"/>
        </w:rPr>
        <w:t>e</w:t>
      </w:r>
      <w:r w:rsidRPr="0072403A">
        <w:rPr>
          <w:rFonts w:ascii="Times New Roman" w:eastAsia="Calibri" w:hAnsi="Times New Roman" w:cs="Times New Roman"/>
          <w:lang w:val="sv-SE"/>
        </w:rPr>
        <w:t>tens inom det pedagogiska området.</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I dagsläget har man varit tvungen att inrätta olika kombin</w:t>
      </w:r>
      <w:r w:rsidRPr="0072403A">
        <w:rPr>
          <w:rFonts w:ascii="Times New Roman" w:eastAsia="Calibri" w:hAnsi="Times New Roman" w:cs="Times New Roman"/>
          <w:lang w:val="sv-SE"/>
        </w:rPr>
        <w:t>e</w:t>
      </w:r>
      <w:r w:rsidRPr="0072403A">
        <w:rPr>
          <w:rFonts w:ascii="Times New Roman" w:eastAsia="Calibri" w:hAnsi="Times New Roman" w:cs="Times New Roman"/>
          <w:lang w:val="sv-SE"/>
        </w:rPr>
        <w:t>rade tjänster, till exempel ungdomsledare-missionssekreterare eller barnledare-informationssekreterare.</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När tjänsterna tillsätts är det sällan möjligt att hitta en person med tillräc</w:t>
      </w:r>
      <w:r w:rsidRPr="0072403A">
        <w:rPr>
          <w:rFonts w:ascii="Times New Roman" w:eastAsia="Calibri" w:hAnsi="Times New Roman" w:cs="Times New Roman"/>
          <w:lang w:val="sv-SE"/>
        </w:rPr>
        <w:t>k</w:t>
      </w:r>
      <w:r w:rsidRPr="0072403A">
        <w:rPr>
          <w:rFonts w:ascii="Times New Roman" w:eastAsia="Calibri" w:hAnsi="Times New Roman" w:cs="Times New Roman"/>
          <w:lang w:val="sv-SE"/>
        </w:rPr>
        <w:t>lig utbildning för båda uppgifterna.</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På samfälli</w:t>
      </w:r>
      <w:r w:rsidRPr="0072403A">
        <w:rPr>
          <w:rFonts w:ascii="Times New Roman" w:eastAsia="Calibri" w:hAnsi="Times New Roman" w:cs="Times New Roman"/>
          <w:lang w:val="sv-SE"/>
        </w:rPr>
        <w:t>g</w:t>
      </w:r>
      <w:r w:rsidRPr="0072403A">
        <w:rPr>
          <w:rFonts w:ascii="Times New Roman" w:eastAsia="Calibri" w:hAnsi="Times New Roman" w:cs="Times New Roman"/>
          <w:lang w:val="sv-SE"/>
        </w:rPr>
        <w:t>hetsnivå kan man vid behov inrätta tjänster och befattningar så att de inkluderar en skyldighet att arbeta i två eller flera församlingar.</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Eventuella gemensamma specialarbetsformer (exempelvis familjerådgivning) kan inom de kyrkliga samfä</w:t>
      </w:r>
      <w:r w:rsidRPr="0072403A">
        <w:rPr>
          <w:rFonts w:ascii="Times New Roman" w:eastAsia="Calibri" w:hAnsi="Times New Roman" w:cs="Times New Roman"/>
          <w:lang w:val="sv-SE"/>
        </w:rPr>
        <w:t>l</w:t>
      </w:r>
      <w:r w:rsidRPr="0072403A">
        <w:rPr>
          <w:rFonts w:ascii="Times New Roman" w:eastAsia="Calibri" w:hAnsi="Times New Roman" w:cs="Times New Roman"/>
          <w:lang w:val="sv-SE"/>
        </w:rPr>
        <w:t>ligheterna också utnyttjas av små församlingar som ensamma inte skulle kunna ordna denna se</w:t>
      </w:r>
      <w:r w:rsidRPr="0072403A">
        <w:rPr>
          <w:rFonts w:ascii="Times New Roman" w:eastAsia="Calibri" w:hAnsi="Times New Roman" w:cs="Times New Roman"/>
          <w:lang w:val="sv-SE"/>
        </w:rPr>
        <w:t>r</w:t>
      </w:r>
      <w:r w:rsidRPr="0072403A">
        <w:rPr>
          <w:rFonts w:ascii="Times New Roman" w:eastAsia="Calibri" w:hAnsi="Times New Roman" w:cs="Times New Roman"/>
          <w:lang w:val="sv-SE"/>
        </w:rPr>
        <w:t>vice.</w:t>
      </w:r>
      <w:r w:rsidR="00573F93" w:rsidRPr="00436E16">
        <w:rPr>
          <w:rFonts w:ascii="Times New Roman" w:eastAsia="Calibri" w:hAnsi="Times New Roman" w:cs="Times New Roman"/>
          <w:lang w:val="sv-FI"/>
        </w:rPr>
        <w:t xml:space="preserve"> </w:t>
      </w:r>
    </w:p>
    <w:p w:rsidR="00573F93" w:rsidRPr="00436E16" w:rsidRDefault="0072403A" w:rsidP="00CE1F94">
      <w:pPr>
        <w:spacing w:after="0" w:line="240" w:lineRule="auto"/>
        <w:ind w:firstLine="170"/>
        <w:jc w:val="both"/>
        <w:rPr>
          <w:rFonts w:ascii="Times New Roman" w:eastAsia="Calibri" w:hAnsi="Times New Roman" w:cs="Times New Roman"/>
          <w:lang w:val="sv-FI"/>
        </w:rPr>
      </w:pPr>
      <w:r w:rsidRPr="0072403A">
        <w:rPr>
          <w:rFonts w:ascii="Times New Roman" w:eastAsia="Calibri" w:hAnsi="Times New Roman" w:cs="Times New Roman"/>
          <w:lang w:val="sv-SE"/>
        </w:rPr>
        <w:t>Eftersom de kyrkliga samfälligheternas yttre gränser följer kommungränserna skapar framstäl</w:t>
      </w:r>
      <w:r w:rsidRPr="0072403A">
        <w:rPr>
          <w:rFonts w:ascii="Times New Roman" w:eastAsia="Calibri" w:hAnsi="Times New Roman" w:cs="Times New Roman"/>
          <w:lang w:val="sv-SE"/>
        </w:rPr>
        <w:t>l</w:t>
      </w:r>
      <w:r w:rsidRPr="0072403A">
        <w:rPr>
          <w:rFonts w:ascii="Times New Roman" w:eastAsia="Calibri" w:hAnsi="Times New Roman" w:cs="Times New Roman"/>
          <w:lang w:val="sv-SE"/>
        </w:rPr>
        <w:t>ningen naturliga förutsättningar för ett fortsatt samarbete med kommunerna.</w:t>
      </w:r>
      <w:r w:rsidR="00573F93" w:rsidRPr="00436E16">
        <w:rPr>
          <w:rFonts w:ascii="Times New Roman" w:eastAsia="Calibri" w:hAnsi="Times New Roman" w:cs="Times New Roman"/>
          <w:lang w:val="sv-FI"/>
        </w:rPr>
        <w:t xml:space="preserve"> </w:t>
      </w:r>
    </w:p>
    <w:p w:rsidR="00573F93" w:rsidRPr="00436E16" w:rsidRDefault="0072403A" w:rsidP="00C90A90">
      <w:pPr>
        <w:spacing w:after="0" w:line="240" w:lineRule="auto"/>
        <w:ind w:firstLine="170"/>
        <w:jc w:val="both"/>
        <w:rPr>
          <w:rFonts w:ascii="Times New Roman" w:eastAsia="Calibri" w:hAnsi="Times New Roman" w:cs="Times New Roman"/>
          <w:lang w:val="sv-FI"/>
        </w:rPr>
      </w:pPr>
      <w:r w:rsidRPr="0072403A">
        <w:rPr>
          <w:rFonts w:ascii="Times New Roman" w:eastAsia="Calibri" w:hAnsi="Times New Roman" w:cs="Times New Roman"/>
          <w:lang w:val="sv-SE"/>
        </w:rPr>
        <w:t>De nya bestämmelserna om att klarlägga fö</w:t>
      </w:r>
      <w:r w:rsidRPr="0072403A">
        <w:rPr>
          <w:rFonts w:ascii="Times New Roman" w:eastAsia="Calibri" w:hAnsi="Times New Roman" w:cs="Times New Roman"/>
          <w:lang w:val="sv-SE"/>
        </w:rPr>
        <w:t>r</w:t>
      </w:r>
      <w:r w:rsidRPr="0072403A">
        <w:rPr>
          <w:rFonts w:ascii="Times New Roman" w:eastAsia="Calibri" w:hAnsi="Times New Roman" w:cs="Times New Roman"/>
          <w:lang w:val="sv-SE"/>
        </w:rPr>
        <w:t>samlingsmedlemmarnas åsikter ger även barn och unga nya möjligheter att föra fram sina åsikter.</w:t>
      </w:r>
      <w:r w:rsidR="00573F93"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På så sätt förbättrar framställningen deras möjlighet att påverka församlingsfrågor.</w:t>
      </w:r>
    </w:p>
    <w:p w:rsidR="00BC4B81" w:rsidRPr="00436E16" w:rsidRDefault="00BC4B81" w:rsidP="00C90A90">
      <w:pPr>
        <w:spacing w:after="0" w:line="240" w:lineRule="auto"/>
        <w:jc w:val="both"/>
        <w:rPr>
          <w:rFonts w:ascii="Times New Roman" w:eastAsia="Calibri" w:hAnsi="Times New Roman" w:cs="Times New Roman"/>
          <w:lang w:val="sv-FI"/>
        </w:rPr>
      </w:pPr>
    </w:p>
    <w:p w:rsidR="00DB13FC" w:rsidRPr="00B35807" w:rsidRDefault="0072403A" w:rsidP="00C90A90">
      <w:pPr>
        <w:spacing w:after="0" w:line="240" w:lineRule="auto"/>
        <w:jc w:val="both"/>
        <w:rPr>
          <w:rFonts w:ascii="Times New Roman" w:eastAsia="Calibri" w:hAnsi="Times New Roman" w:cs="Times New Roman"/>
          <w:b/>
          <w:lang w:val="sv-FI"/>
        </w:rPr>
      </w:pPr>
      <w:r w:rsidRPr="00B35807">
        <w:rPr>
          <w:rFonts w:ascii="Times New Roman" w:eastAsia="Calibri" w:hAnsi="Times New Roman" w:cs="Times New Roman"/>
          <w:b/>
          <w:lang w:val="sv-FI"/>
        </w:rPr>
        <w:t>4.3.4 Miljökonsekvenser</w:t>
      </w:r>
    </w:p>
    <w:p w:rsidR="00C9282D" w:rsidRPr="00B35807" w:rsidRDefault="00C9282D" w:rsidP="00C90A90">
      <w:pPr>
        <w:spacing w:after="0" w:line="240" w:lineRule="auto"/>
        <w:ind w:firstLine="170"/>
        <w:jc w:val="both"/>
        <w:rPr>
          <w:rFonts w:ascii="Times New Roman" w:eastAsia="Calibri" w:hAnsi="Times New Roman" w:cs="Times New Roman"/>
          <w:lang w:val="sv-FI"/>
        </w:rPr>
      </w:pPr>
    </w:p>
    <w:p w:rsidR="00AE1B0E" w:rsidRPr="00B35807" w:rsidRDefault="0072403A"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Förslaget har inga betydande miljökonsekve</w:t>
      </w:r>
      <w:r w:rsidRPr="00B35807">
        <w:rPr>
          <w:rFonts w:ascii="Times New Roman" w:eastAsia="Calibri" w:hAnsi="Times New Roman" w:cs="Times New Roman"/>
          <w:lang w:val="sv-FI"/>
        </w:rPr>
        <w:t>n</w:t>
      </w:r>
      <w:r w:rsidRPr="00B35807">
        <w:rPr>
          <w:rFonts w:ascii="Times New Roman" w:eastAsia="Calibri" w:hAnsi="Times New Roman" w:cs="Times New Roman"/>
          <w:lang w:val="sv-FI"/>
        </w:rPr>
        <w:t>ser.</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Förslaget kan i någon mån förbättra möjli</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 xml:space="preserve">heterna att se till skötseln av kyrkliga byggnader, kulturarvet och begravningsplatserna genom att </w:t>
      </w:r>
      <w:r w:rsidRPr="00B35807">
        <w:rPr>
          <w:rFonts w:ascii="Times New Roman" w:eastAsia="Calibri" w:hAnsi="Times New Roman" w:cs="Times New Roman"/>
          <w:lang w:val="sv-FI"/>
        </w:rPr>
        <w:lastRenderedPageBreak/>
        <w:t>man kan utnyttja den samlade yrkeskompetensen i samfälligheten.</w:t>
      </w:r>
      <w:r w:rsidR="00DB13FC" w:rsidRPr="00B35807">
        <w:rPr>
          <w:rFonts w:ascii="Times New Roman" w:eastAsia="Calibri" w:hAnsi="Times New Roman" w:cs="Times New Roman"/>
          <w:lang w:val="sv-FI"/>
        </w:rPr>
        <w:t xml:space="preserve"> </w:t>
      </w:r>
    </w:p>
    <w:p w:rsidR="00BC4B81" w:rsidRPr="00B35807" w:rsidRDefault="00BC4B81" w:rsidP="00C90A90">
      <w:pPr>
        <w:spacing w:after="0" w:line="240" w:lineRule="auto"/>
        <w:jc w:val="both"/>
        <w:rPr>
          <w:rFonts w:ascii="Times New Roman" w:eastAsia="Calibri" w:hAnsi="Times New Roman" w:cs="Times New Roman"/>
          <w:lang w:val="sv-FI"/>
        </w:rPr>
      </w:pPr>
    </w:p>
    <w:p w:rsidR="00DB13FC" w:rsidRPr="00B35807" w:rsidRDefault="0072403A" w:rsidP="00C90A90">
      <w:pPr>
        <w:spacing w:after="0" w:line="240" w:lineRule="auto"/>
        <w:jc w:val="both"/>
        <w:rPr>
          <w:rFonts w:ascii="Times New Roman" w:eastAsia="Calibri" w:hAnsi="Times New Roman" w:cs="Times New Roman"/>
          <w:b/>
          <w:lang w:val="sv-FI"/>
        </w:rPr>
      </w:pPr>
      <w:r w:rsidRPr="00B35807">
        <w:rPr>
          <w:rFonts w:ascii="Times New Roman" w:eastAsia="Calibri" w:hAnsi="Times New Roman" w:cs="Times New Roman"/>
          <w:b/>
          <w:lang w:val="sv-FI"/>
        </w:rPr>
        <w:t>4.3.5 Konsekvenser för sysselsättningen</w:t>
      </w:r>
    </w:p>
    <w:p w:rsidR="00E94A2A" w:rsidRPr="00B35807" w:rsidRDefault="00E94A2A" w:rsidP="00C90A90">
      <w:pPr>
        <w:spacing w:after="0" w:line="240" w:lineRule="auto"/>
        <w:jc w:val="both"/>
        <w:rPr>
          <w:rFonts w:ascii="Times New Roman" w:eastAsia="Calibri" w:hAnsi="Times New Roman" w:cs="Times New Roman"/>
          <w:b/>
          <w:lang w:val="sv-FI"/>
        </w:rPr>
      </w:pPr>
    </w:p>
    <w:p w:rsidR="00DB13FC" w:rsidRPr="00B35807" w:rsidRDefault="0072403A"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Framställningens konsekvenser för sysselsät</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ningen beror på hur mycket av församlingarnas uppgifter man avtalar om att ska skötas av samfä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ligheten.</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Överföringen av uppgifter inom ekonomi och förvaltning till de nya kyrkliga samfällighe</w:t>
      </w:r>
      <w:r w:rsidRPr="00B35807">
        <w:rPr>
          <w:rFonts w:ascii="Times New Roman" w:eastAsia="Calibri" w:hAnsi="Times New Roman" w:cs="Times New Roman"/>
          <w:lang w:val="sv-FI"/>
        </w:rPr>
        <w:t>t</w:t>
      </w:r>
      <w:r w:rsidRPr="00B35807">
        <w:rPr>
          <w:rFonts w:ascii="Times New Roman" w:eastAsia="Calibri" w:hAnsi="Times New Roman" w:cs="Times New Roman"/>
          <w:lang w:val="sv-FI"/>
        </w:rPr>
        <w:t xml:space="preserve">erna </w:t>
      </w:r>
      <w:r w:rsidR="00622AFC" w:rsidRPr="00B35807">
        <w:rPr>
          <w:rFonts w:ascii="Times New Roman" w:eastAsia="Calibri" w:hAnsi="Times New Roman" w:cs="Times New Roman"/>
          <w:lang w:val="sv-FI"/>
        </w:rPr>
        <w:t>leder till ett större personalbehov</w:t>
      </w:r>
      <w:r w:rsidRPr="00B35807">
        <w:rPr>
          <w:rFonts w:ascii="Times New Roman" w:eastAsia="Calibri" w:hAnsi="Times New Roman" w:cs="Times New Roman"/>
          <w:lang w:val="sv-FI"/>
        </w:rPr>
        <w:t xml:space="preserve"> i samfälli</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heterna.</w:t>
      </w:r>
      <w:r w:rsidR="00DB13F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församlingarna däremot minskar beh</w:t>
      </w:r>
      <w:r w:rsidRPr="00B35807">
        <w:rPr>
          <w:rFonts w:ascii="Times New Roman" w:eastAsia="Calibri" w:hAnsi="Times New Roman" w:cs="Times New Roman"/>
          <w:lang w:val="sv-FI"/>
        </w:rPr>
        <w:t>o</w:t>
      </w:r>
      <w:r w:rsidRPr="00B35807">
        <w:rPr>
          <w:rFonts w:ascii="Times New Roman" w:eastAsia="Calibri" w:hAnsi="Times New Roman" w:cs="Times New Roman"/>
          <w:lang w:val="sv-FI"/>
        </w:rPr>
        <w:t>vet av arbetskraft för dessa uppgifter.</w:t>
      </w:r>
    </w:p>
    <w:p w:rsidR="00DB13FC" w:rsidRPr="00436E16" w:rsidRDefault="0072403A" w:rsidP="00CE1F94">
      <w:pPr>
        <w:spacing w:after="0" w:line="240" w:lineRule="auto"/>
        <w:ind w:firstLine="170"/>
        <w:jc w:val="both"/>
        <w:rPr>
          <w:rFonts w:ascii="Times New Roman" w:eastAsia="Calibri" w:hAnsi="Times New Roman" w:cs="Times New Roman"/>
          <w:lang w:val="sv-FI"/>
        </w:rPr>
      </w:pPr>
      <w:r w:rsidRPr="0072403A">
        <w:rPr>
          <w:rFonts w:ascii="Times New Roman" w:eastAsia="Calibri" w:hAnsi="Times New Roman" w:cs="Times New Roman"/>
          <w:lang w:val="sv-SE"/>
        </w:rPr>
        <w:t>Tack vare förslaget kan församlingarnas resurser fördelas på annat sätt än idag.</w:t>
      </w:r>
      <w:r w:rsidR="00DB13FC"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Eftersom förval</w:t>
      </w:r>
      <w:r w:rsidRPr="0072403A">
        <w:rPr>
          <w:rFonts w:ascii="Times New Roman" w:eastAsia="Calibri" w:hAnsi="Times New Roman" w:cs="Times New Roman"/>
          <w:lang w:val="sv-SE"/>
        </w:rPr>
        <w:t>t</w:t>
      </w:r>
      <w:r w:rsidRPr="0072403A">
        <w:rPr>
          <w:rFonts w:ascii="Times New Roman" w:eastAsia="Calibri" w:hAnsi="Times New Roman" w:cs="Times New Roman"/>
          <w:lang w:val="sv-SE"/>
        </w:rPr>
        <w:t>ningen sköts i kyrkliga samfälligheter kan en del av de resurser som använts för förvaltningen a</w:t>
      </w:r>
      <w:r w:rsidRPr="0072403A">
        <w:rPr>
          <w:rFonts w:ascii="Times New Roman" w:eastAsia="Calibri" w:hAnsi="Times New Roman" w:cs="Times New Roman"/>
          <w:lang w:val="sv-SE"/>
        </w:rPr>
        <w:t>n</w:t>
      </w:r>
      <w:r w:rsidRPr="0072403A">
        <w:rPr>
          <w:rFonts w:ascii="Times New Roman" w:eastAsia="Calibri" w:hAnsi="Times New Roman" w:cs="Times New Roman"/>
          <w:lang w:val="sv-SE"/>
        </w:rPr>
        <w:t>vändas för verksamheten.</w:t>
      </w:r>
      <w:r w:rsidR="00DB13FC"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De kyrkliga samfälli</w:t>
      </w:r>
      <w:r w:rsidRPr="0072403A">
        <w:rPr>
          <w:rFonts w:ascii="Times New Roman" w:eastAsia="Calibri" w:hAnsi="Times New Roman" w:cs="Times New Roman"/>
          <w:lang w:val="sv-SE"/>
        </w:rPr>
        <w:t>g</w:t>
      </w:r>
      <w:r w:rsidRPr="0072403A">
        <w:rPr>
          <w:rFonts w:ascii="Times New Roman" w:eastAsia="Calibri" w:hAnsi="Times New Roman" w:cs="Times New Roman"/>
          <w:lang w:val="sv-SE"/>
        </w:rPr>
        <w:t>heterna åläggs på författningsnivå en skyldighet att se till att församlingarna har tillräckliga resu</w:t>
      </w:r>
      <w:r w:rsidRPr="0072403A">
        <w:rPr>
          <w:rFonts w:ascii="Times New Roman" w:eastAsia="Calibri" w:hAnsi="Times New Roman" w:cs="Times New Roman"/>
          <w:lang w:val="sv-SE"/>
        </w:rPr>
        <w:t>r</w:t>
      </w:r>
      <w:r w:rsidRPr="0072403A">
        <w:rPr>
          <w:rFonts w:ascii="Times New Roman" w:eastAsia="Calibri" w:hAnsi="Times New Roman" w:cs="Times New Roman"/>
          <w:lang w:val="sv-SE"/>
        </w:rPr>
        <w:t>ser för sin verksamhet.</w:t>
      </w:r>
      <w:r w:rsidR="00DB13FC" w:rsidRPr="00436E16">
        <w:rPr>
          <w:rFonts w:ascii="Times New Roman" w:eastAsia="Calibri" w:hAnsi="Times New Roman" w:cs="Times New Roman"/>
          <w:lang w:val="sv-FI"/>
        </w:rPr>
        <w:t xml:space="preserve"> </w:t>
      </w:r>
      <w:r w:rsidRPr="0072403A">
        <w:rPr>
          <w:rFonts w:ascii="Times New Roman" w:eastAsia="Calibri" w:hAnsi="Times New Roman" w:cs="Times New Roman"/>
          <w:lang w:val="sv-SE"/>
        </w:rPr>
        <w:t>Genom framställningen kan man på detta sätt säkerställa att särskild ko</w:t>
      </w:r>
      <w:r w:rsidRPr="0072403A">
        <w:rPr>
          <w:rFonts w:ascii="Times New Roman" w:eastAsia="Calibri" w:hAnsi="Times New Roman" w:cs="Times New Roman"/>
          <w:lang w:val="sv-SE"/>
        </w:rPr>
        <w:t>m</w:t>
      </w:r>
      <w:r w:rsidRPr="0072403A">
        <w:rPr>
          <w:rFonts w:ascii="Times New Roman" w:eastAsia="Calibri" w:hAnsi="Times New Roman" w:cs="Times New Roman"/>
          <w:lang w:val="sv-SE"/>
        </w:rPr>
        <w:t>petens bevaras i församlingarna.</w:t>
      </w:r>
      <w:r w:rsidR="00DB13FC" w:rsidRPr="00436E16">
        <w:rPr>
          <w:rFonts w:ascii="Times New Roman" w:eastAsia="Calibri" w:hAnsi="Times New Roman" w:cs="Times New Roman"/>
          <w:lang w:val="sv-FI"/>
        </w:rPr>
        <w:t xml:space="preserve"> </w:t>
      </w:r>
    </w:p>
    <w:p w:rsidR="00480065" w:rsidRPr="00436E16" w:rsidRDefault="00480065" w:rsidP="00480065">
      <w:pPr>
        <w:spacing w:after="0" w:line="240" w:lineRule="auto"/>
        <w:jc w:val="both"/>
        <w:rPr>
          <w:rFonts w:ascii="Times New Roman" w:eastAsia="Calibri" w:hAnsi="Times New Roman" w:cs="Times New Roman"/>
          <w:lang w:val="sv-FI"/>
        </w:rPr>
      </w:pPr>
    </w:p>
    <w:p w:rsidR="00480065" w:rsidRPr="00B35807" w:rsidRDefault="0072403A" w:rsidP="00480065">
      <w:pPr>
        <w:spacing w:after="0" w:line="240" w:lineRule="auto"/>
        <w:jc w:val="both"/>
        <w:rPr>
          <w:rFonts w:ascii="Times New Roman" w:eastAsia="Calibri" w:hAnsi="Times New Roman" w:cs="Times New Roman"/>
          <w:b/>
          <w:lang w:val="sv-FI"/>
        </w:rPr>
      </w:pPr>
      <w:r w:rsidRPr="00B35807">
        <w:rPr>
          <w:rFonts w:ascii="Times New Roman" w:eastAsia="Calibri" w:hAnsi="Times New Roman" w:cs="Times New Roman"/>
          <w:b/>
          <w:lang w:val="sv-FI"/>
        </w:rPr>
        <w:t>4.3.6 Konsekvenser för landsbygden</w:t>
      </w:r>
    </w:p>
    <w:p w:rsidR="00E94A2A" w:rsidRPr="00B35807" w:rsidRDefault="00E94A2A" w:rsidP="00480065">
      <w:pPr>
        <w:spacing w:after="0" w:line="240" w:lineRule="auto"/>
        <w:jc w:val="both"/>
        <w:rPr>
          <w:rFonts w:ascii="Times New Roman" w:eastAsia="Calibri" w:hAnsi="Times New Roman" w:cs="Times New Roman"/>
          <w:b/>
          <w:lang w:val="sv-FI"/>
        </w:rPr>
      </w:pPr>
    </w:p>
    <w:p w:rsidR="00480065" w:rsidRPr="0062323E" w:rsidRDefault="00436E16" w:rsidP="00480065">
      <w:pPr>
        <w:spacing w:after="0" w:line="240" w:lineRule="auto"/>
        <w:ind w:firstLine="170"/>
        <w:jc w:val="both"/>
        <w:rPr>
          <w:rFonts w:ascii="Times New Roman" w:eastAsia="Calibri" w:hAnsi="Times New Roman" w:cs="Times New Roman"/>
          <w:lang w:val="sv-FI"/>
        </w:rPr>
      </w:pPr>
      <w:r w:rsidRPr="0062323E">
        <w:rPr>
          <w:rFonts w:ascii="Times New Roman" w:eastAsia="Calibri" w:hAnsi="Times New Roman" w:cs="Times New Roman"/>
          <w:lang w:val="sv-FI"/>
        </w:rPr>
        <w:t xml:space="preserve">Finland har jämfört med övriga länder i Europa en låg befolkningstäthet, en stor andel landsbygd och långa avstånd mellan </w:t>
      </w:r>
      <w:r w:rsidR="0062323E" w:rsidRPr="0062323E">
        <w:rPr>
          <w:rFonts w:ascii="Times New Roman" w:eastAsia="Calibri" w:hAnsi="Times New Roman" w:cs="Times New Roman"/>
          <w:lang w:val="sv-FI"/>
        </w:rPr>
        <w:t xml:space="preserve">genomsnittligt mindre </w:t>
      </w:r>
      <w:r w:rsidRPr="0062323E">
        <w:rPr>
          <w:rFonts w:ascii="Times New Roman" w:eastAsia="Calibri" w:hAnsi="Times New Roman" w:cs="Times New Roman"/>
          <w:lang w:val="sv-FI"/>
        </w:rPr>
        <w:t>städer.</w:t>
      </w:r>
      <w:r w:rsidR="00480065" w:rsidRPr="0062323E">
        <w:rPr>
          <w:rFonts w:ascii="Times New Roman" w:eastAsia="Calibri" w:hAnsi="Times New Roman" w:cs="Times New Roman"/>
          <w:lang w:val="sv-FI"/>
        </w:rPr>
        <w:t xml:space="preserve"> </w:t>
      </w:r>
      <w:r w:rsidRPr="0062323E">
        <w:rPr>
          <w:rFonts w:ascii="Times New Roman" w:eastAsia="Calibri" w:hAnsi="Times New Roman" w:cs="Times New Roman"/>
          <w:lang w:val="sv-FI"/>
        </w:rPr>
        <w:t>Ungefär var tredje finländare bor på landet.</w:t>
      </w:r>
      <w:r w:rsidR="00480065" w:rsidRPr="0062323E">
        <w:rPr>
          <w:rFonts w:ascii="Times New Roman" w:eastAsia="Calibri" w:hAnsi="Times New Roman" w:cs="Times New Roman"/>
          <w:lang w:val="sv-FI"/>
        </w:rPr>
        <w:t xml:space="preserve"> </w:t>
      </w:r>
      <w:r w:rsidRPr="0062323E">
        <w:rPr>
          <w:rFonts w:ascii="Times New Roman" w:eastAsia="Calibri" w:hAnsi="Times New Roman" w:cs="Times New Roman"/>
          <w:lang w:val="sv-FI"/>
        </w:rPr>
        <w:t xml:space="preserve">Den föreslagna reformen medför </w:t>
      </w:r>
      <w:r w:rsidR="0062323E" w:rsidRPr="0062323E">
        <w:rPr>
          <w:rFonts w:ascii="Times New Roman" w:eastAsia="Calibri" w:hAnsi="Times New Roman" w:cs="Times New Roman"/>
          <w:lang w:val="sv-FI"/>
        </w:rPr>
        <w:t>förändringar</w:t>
      </w:r>
      <w:r w:rsidRPr="0062323E">
        <w:rPr>
          <w:rFonts w:ascii="Times New Roman" w:eastAsia="Calibri" w:hAnsi="Times New Roman" w:cs="Times New Roman"/>
          <w:lang w:val="sv-FI"/>
        </w:rPr>
        <w:t xml:space="preserve"> i församlingarnas förutsättningar att verka på landsbygden.</w:t>
      </w:r>
      <w:r w:rsidR="00480065" w:rsidRPr="0062323E">
        <w:rPr>
          <w:rFonts w:ascii="Times New Roman" w:eastAsia="Calibri" w:hAnsi="Times New Roman" w:cs="Times New Roman"/>
          <w:lang w:val="sv-FI"/>
        </w:rPr>
        <w:t xml:space="preserve"> </w:t>
      </w:r>
      <w:r w:rsidRPr="0062323E">
        <w:rPr>
          <w:rFonts w:ascii="Times New Roman" w:eastAsia="Calibri" w:hAnsi="Times New Roman" w:cs="Times New Roman"/>
          <w:lang w:val="sv-FI"/>
        </w:rPr>
        <w:t>Dessa konsekvenser följer dock inte direkt av den nya förvaltningsmodellen utan beror på hur reformen genomförs lokalt och regionalt.</w:t>
      </w:r>
      <w:r w:rsidR="00480065" w:rsidRPr="0062323E">
        <w:rPr>
          <w:rFonts w:ascii="Times New Roman" w:eastAsia="Calibri" w:hAnsi="Times New Roman" w:cs="Times New Roman"/>
          <w:lang w:val="sv-FI"/>
        </w:rPr>
        <w:t xml:space="preserve"> </w:t>
      </w:r>
    </w:p>
    <w:p w:rsidR="00480065" w:rsidRPr="0062323E" w:rsidRDefault="00436E16" w:rsidP="00480065">
      <w:pPr>
        <w:spacing w:after="0" w:line="240" w:lineRule="auto"/>
        <w:ind w:firstLine="170"/>
        <w:jc w:val="both"/>
        <w:rPr>
          <w:rFonts w:ascii="Times New Roman" w:eastAsia="Calibri" w:hAnsi="Times New Roman" w:cs="Times New Roman"/>
          <w:lang w:val="sv-FI"/>
        </w:rPr>
      </w:pPr>
      <w:r w:rsidRPr="0062323E">
        <w:rPr>
          <w:rFonts w:ascii="Times New Roman" w:eastAsia="Calibri" w:hAnsi="Times New Roman" w:cs="Times New Roman"/>
          <w:lang w:val="sv-FI"/>
        </w:rPr>
        <w:t>Med tanke på landsbygdskonsekvenserna kan man konstatera att</w:t>
      </w:r>
      <w:r w:rsidR="0062323E" w:rsidRPr="0062323E">
        <w:rPr>
          <w:rFonts w:ascii="Times New Roman" w:eastAsia="Calibri" w:hAnsi="Times New Roman" w:cs="Times New Roman"/>
          <w:lang w:val="sv-FI"/>
        </w:rPr>
        <w:t xml:space="preserve"> </w:t>
      </w:r>
      <w:r w:rsidR="002B3EDC">
        <w:rPr>
          <w:rFonts w:ascii="Times New Roman" w:eastAsia="Calibri" w:hAnsi="Times New Roman" w:cs="Times New Roman"/>
          <w:lang w:val="sv-FI"/>
        </w:rPr>
        <w:t>centrum för</w:t>
      </w:r>
      <w:r w:rsidRPr="0062323E">
        <w:rPr>
          <w:rFonts w:ascii="Times New Roman" w:eastAsia="Calibri" w:hAnsi="Times New Roman" w:cs="Times New Roman"/>
          <w:lang w:val="sv-FI"/>
        </w:rPr>
        <w:t xml:space="preserve"> beslutsfattandet om församlingens verksamhet enligt förslaget ska ligga i församlingarna.</w:t>
      </w:r>
      <w:r w:rsidR="00480065" w:rsidRPr="0062323E">
        <w:rPr>
          <w:rFonts w:ascii="Times New Roman" w:eastAsia="Calibri" w:hAnsi="Times New Roman" w:cs="Times New Roman"/>
          <w:lang w:val="sv-FI"/>
        </w:rPr>
        <w:t xml:space="preserve"> </w:t>
      </w:r>
      <w:r w:rsidRPr="0062323E">
        <w:rPr>
          <w:rFonts w:ascii="Times New Roman" w:eastAsia="Calibri" w:hAnsi="Times New Roman" w:cs="Times New Roman"/>
          <w:lang w:val="sv-FI"/>
        </w:rPr>
        <w:t>Det gör det möjligt att ta god hänsyn till de lokala förhållandena och att höra människorna i ärenden som gäller dem själva.</w:t>
      </w:r>
      <w:r w:rsidR="00480065" w:rsidRPr="0062323E">
        <w:rPr>
          <w:rFonts w:ascii="Times New Roman" w:eastAsia="Calibri" w:hAnsi="Times New Roman" w:cs="Times New Roman"/>
          <w:lang w:val="sv-FI"/>
        </w:rPr>
        <w:t xml:space="preserve"> </w:t>
      </w:r>
      <w:r w:rsidRPr="0062323E">
        <w:rPr>
          <w:rFonts w:ascii="Times New Roman" w:eastAsia="Calibri" w:hAnsi="Times New Roman" w:cs="Times New Roman"/>
          <w:lang w:val="sv-FI"/>
        </w:rPr>
        <w:t>Detta är av betydelse i synnerhet på land</w:t>
      </w:r>
      <w:r w:rsidRPr="0062323E">
        <w:rPr>
          <w:rFonts w:ascii="Times New Roman" w:eastAsia="Calibri" w:hAnsi="Times New Roman" w:cs="Times New Roman"/>
          <w:lang w:val="sv-FI"/>
        </w:rPr>
        <w:t>s</w:t>
      </w:r>
      <w:r w:rsidRPr="0062323E">
        <w:rPr>
          <w:rFonts w:ascii="Times New Roman" w:eastAsia="Calibri" w:hAnsi="Times New Roman" w:cs="Times New Roman"/>
          <w:lang w:val="sv-FI"/>
        </w:rPr>
        <w:t>bygden där de nya kyrkliga samfälligheterna ge</w:t>
      </w:r>
      <w:r w:rsidRPr="0062323E">
        <w:rPr>
          <w:rFonts w:ascii="Times New Roman" w:eastAsia="Calibri" w:hAnsi="Times New Roman" w:cs="Times New Roman"/>
          <w:lang w:val="sv-FI"/>
        </w:rPr>
        <w:t>o</w:t>
      </w:r>
      <w:r w:rsidRPr="0062323E">
        <w:rPr>
          <w:rFonts w:ascii="Times New Roman" w:eastAsia="Calibri" w:hAnsi="Times New Roman" w:cs="Times New Roman"/>
          <w:lang w:val="sv-FI"/>
        </w:rPr>
        <w:t>grafiskt sett kan bli mycket stora.</w:t>
      </w:r>
    </w:p>
    <w:p w:rsidR="00480065" w:rsidRPr="00436E16" w:rsidRDefault="00436E16" w:rsidP="00480065">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FI"/>
        </w:rPr>
        <w:t>När eventuella ändringar i församlingsinde</w:t>
      </w:r>
      <w:r w:rsidRPr="00436E16">
        <w:rPr>
          <w:rFonts w:ascii="Times New Roman" w:eastAsia="Calibri" w:hAnsi="Times New Roman" w:cs="Times New Roman"/>
          <w:lang w:val="sv-FI"/>
        </w:rPr>
        <w:t>l</w:t>
      </w:r>
      <w:r w:rsidRPr="00436E16">
        <w:rPr>
          <w:rFonts w:ascii="Times New Roman" w:eastAsia="Calibri" w:hAnsi="Times New Roman" w:cs="Times New Roman"/>
          <w:lang w:val="sv-FI"/>
        </w:rPr>
        <w:t xml:space="preserve">ningen görs är det viktigt att noggrant utreda </w:t>
      </w:r>
      <w:r w:rsidR="002B3EDC">
        <w:rPr>
          <w:rFonts w:ascii="Times New Roman" w:eastAsia="Calibri" w:hAnsi="Times New Roman" w:cs="Times New Roman"/>
          <w:lang w:val="sv-FI"/>
        </w:rPr>
        <w:t>fö</w:t>
      </w:r>
      <w:r w:rsidR="002B3EDC">
        <w:rPr>
          <w:rFonts w:ascii="Times New Roman" w:eastAsia="Calibri" w:hAnsi="Times New Roman" w:cs="Times New Roman"/>
          <w:lang w:val="sv-FI"/>
        </w:rPr>
        <w:t>r</w:t>
      </w:r>
      <w:r w:rsidR="002B3EDC">
        <w:rPr>
          <w:rFonts w:ascii="Times New Roman" w:eastAsia="Calibri" w:hAnsi="Times New Roman" w:cs="Times New Roman"/>
          <w:lang w:val="sv-FI"/>
        </w:rPr>
        <w:t>samlingarnas andel</w:t>
      </w:r>
      <w:r w:rsidRPr="00436E16">
        <w:rPr>
          <w:rFonts w:ascii="Times New Roman" w:eastAsia="Calibri" w:hAnsi="Times New Roman" w:cs="Times New Roman"/>
          <w:lang w:val="sv-FI"/>
        </w:rPr>
        <w:t xml:space="preserve"> av tjänsterna på landsbygden med glesast bosättning.</w:t>
      </w:r>
      <w:r w:rsidR="00480065"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FI"/>
        </w:rPr>
        <w:t>På detta sätt kan man f</w:t>
      </w:r>
      <w:r w:rsidRPr="00436E16">
        <w:rPr>
          <w:rFonts w:ascii="Times New Roman" w:eastAsia="Calibri" w:hAnsi="Times New Roman" w:cs="Times New Roman"/>
          <w:lang w:val="sv-FI"/>
        </w:rPr>
        <w:t>ö</w:t>
      </w:r>
      <w:r w:rsidRPr="00436E16">
        <w:rPr>
          <w:rFonts w:ascii="Times New Roman" w:eastAsia="Calibri" w:hAnsi="Times New Roman" w:cs="Times New Roman"/>
          <w:lang w:val="sv-FI"/>
        </w:rPr>
        <w:t xml:space="preserve">rebygga att landsbygden avfolkas helt </w:t>
      </w:r>
      <w:r w:rsidR="002B3EDC">
        <w:rPr>
          <w:rFonts w:ascii="Times New Roman" w:eastAsia="Calibri" w:hAnsi="Times New Roman" w:cs="Times New Roman"/>
          <w:lang w:val="sv-FI"/>
        </w:rPr>
        <w:t>då</w:t>
      </w:r>
      <w:r w:rsidRPr="00436E16">
        <w:rPr>
          <w:rFonts w:ascii="Times New Roman" w:eastAsia="Calibri" w:hAnsi="Times New Roman" w:cs="Times New Roman"/>
          <w:lang w:val="sv-FI"/>
        </w:rPr>
        <w:t xml:space="preserve"> inte ens församlingens tjänster längre finns tillgängliga.</w:t>
      </w:r>
      <w:r w:rsidR="00480065"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SE"/>
        </w:rPr>
        <w:t>När samhällets tjänster samlas i allt mer central</w:t>
      </w:r>
      <w:r w:rsidRPr="00436E16">
        <w:rPr>
          <w:rFonts w:ascii="Times New Roman" w:eastAsia="Calibri" w:hAnsi="Times New Roman" w:cs="Times New Roman"/>
          <w:lang w:val="sv-SE"/>
        </w:rPr>
        <w:t>i</w:t>
      </w:r>
      <w:r w:rsidRPr="00436E16">
        <w:rPr>
          <w:rFonts w:ascii="Times New Roman" w:eastAsia="Calibri" w:hAnsi="Times New Roman" w:cs="Times New Roman"/>
          <w:lang w:val="sv-SE"/>
        </w:rPr>
        <w:t>serade och större strukturer går den föreslagna reformen av församlingsstrukturerna i motsatt riktning genom att försöka bevara de lokala tjän</w:t>
      </w:r>
      <w:r w:rsidRPr="00436E16">
        <w:rPr>
          <w:rFonts w:ascii="Times New Roman" w:eastAsia="Calibri" w:hAnsi="Times New Roman" w:cs="Times New Roman"/>
          <w:lang w:val="sv-SE"/>
        </w:rPr>
        <w:t>s</w:t>
      </w:r>
      <w:r w:rsidRPr="00436E16">
        <w:rPr>
          <w:rFonts w:ascii="Times New Roman" w:eastAsia="Calibri" w:hAnsi="Times New Roman" w:cs="Times New Roman"/>
          <w:lang w:val="sv-SE"/>
        </w:rPr>
        <w:t>terna och även de små församlingarna.</w:t>
      </w:r>
    </w:p>
    <w:p w:rsidR="00480065" w:rsidRPr="00436E16" w:rsidRDefault="00436E16" w:rsidP="00480065">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SE"/>
        </w:rPr>
        <w:lastRenderedPageBreak/>
        <w:t>Det är viktigt att se till att de församlingar som verkar i landsbygdsmiljö har tillräckliga och på ett rättvist sätt fördelade resurser.</w:t>
      </w:r>
      <w:r w:rsidR="00480065" w:rsidRPr="00436E16">
        <w:rPr>
          <w:rFonts w:ascii="Times New Roman" w:eastAsia="Calibri" w:hAnsi="Times New Roman" w:cs="Times New Roman"/>
          <w:lang w:val="sv-FI"/>
        </w:rPr>
        <w:t xml:space="preserve"> </w:t>
      </w:r>
      <w:r w:rsidRPr="00436E16">
        <w:rPr>
          <w:rFonts w:ascii="Times New Roman" w:eastAsia="Calibri" w:hAnsi="Times New Roman" w:cs="Times New Roman"/>
          <w:lang w:val="sv-SE"/>
        </w:rPr>
        <w:t>Detta kan betyda att det nationella utjämningssystemet för kyrk</w:t>
      </w:r>
      <w:r w:rsidRPr="00436E16">
        <w:rPr>
          <w:rFonts w:ascii="Times New Roman" w:eastAsia="Calibri" w:hAnsi="Times New Roman" w:cs="Times New Roman"/>
          <w:lang w:val="sv-SE"/>
        </w:rPr>
        <w:t>o</w:t>
      </w:r>
      <w:r w:rsidRPr="00436E16">
        <w:rPr>
          <w:rFonts w:ascii="Times New Roman" w:eastAsia="Calibri" w:hAnsi="Times New Roman" w:cs="Times New Roman"/>
          <w:lang w:val="sv-SE"/>
        </w:rPr>
        <w:t>skatter fortfarande behövs eftersom det i synne</w:t>
      </w:r>
      <w:r w:rsidRPr="00436E16">
        <w:rPr>
          <w:rFonts w:ascii="Times New Roman" w:eastAsia="Calibri" w:hAnsi="Times New Roman" w:cs="Times New Roman"/>
          <w:lang w:val="sv-SE"/>
        </w:rPr>
        <w:t>r</w:t>
      </w:r>
      <w:r w:rsidRPr="00436E16">
        <w:rPr>
          <w:rFonts w:ascii="Times New Roman" w:eastAsia="Calibri" w:hAnsi="Times New Roman" w:cs="Times New Roman"/>
          <w:lang w:val="sv-SE"/>
        </w:rPr>
        <w:t>het på landsbygd med gles bosättning kommer att vara svårt att bilda ekonomiskt livsdugliga kyr</w:t>
      </w:r>
      <w:r w:rsidRPr="00436E16">
        <w:rPr>
          <w:rFonts w:ascii="Times New Roman" w:eastAsia="Calibri" w:hAnsi="Times New Roman" w:cs="Times New Roman"/>
          <w:lang w:val="sv-SE"/>
        </w:rPr>
        <w:t>k</w:t>
      </w:r>
      <w:r w:rsidRPr="00436E16">
        <w:rPr>
          <w:rFonts w:ascii="Times New Roman" w:eastAsia="Calibri" w:hAnsi="Times New Roman" w:cs="Times New Roman"/>
          <w:lang w:val="sv-SE"/>
        </w:rPr>
        <w:t>liga samfälligheter utan att deras geografiska sto</w:t>
      </w:r>
      <w:r w:rsidRPr="00436E16">
        <w:rPr>
          <w:rFonts w:ascii="Times New Roman" w:eastAsia="Calibri" w:hAnsi="Times New Roman" w:cs="Times New Roman"/>
          <w:lang w:val="sv-SE"/>
        </w:rPr>
        <w:t>r</w:t>
      </w:r>
      <w:r w:rsidRPr="00436E16">
        <w:rPr>
          <w:rFonts w:ascii="Times New Roman" w:eastAsia="Calibri" w:hAnsi="Times New Roman" w:cs="Times New Roman"/>
          <w:lang w:val="sv-SE"/>
        </w:rPr>
        <w:t>lek blir oskäligt stor.</w:t>
      </w:r>
      <w:r w:rsidR="00480065" w:rsidRPr="00436E16">
        <w:rPr>
          <w:rFonts w:ascii="Times New Roman" w:eastAsia="Calibri" w:hAnsi="Times New Roman" w:cs="Times New Roman"/>
          <w:lang w:val="sv-FI"/>
        </w:rPr>
        <w:t xml:space="preserve"> </w:t>
      </w:r>
    </w:p>
    <w:p w:rsidR="00480065" w:rsidRPr="00436E16" w:rsidRDefault="00480065" w:rsidP="00480065">
      <w:pPr>
        <w:spacing w:after="0" w:line="240" w:lineRule="auto"/>
        <w:jc w:val="both"/>
        <w:rPr>
          <w:rFonts w:ascii="Times New Roman" w:eastAsia="Calibri" w:hAnsi="Times New Roman" w:cs="Times New Roman"/>
          <w:lang w:val="sv-FI"/>
        </w:rPr>
      </w:pPr>
    </w:p>
    <w:p w:rsidR="00870A6A" w:rsidRPr="00436E16" w:rsidRDefault="00CE1F94" w:rsidP="00C90A90">
      <w:pPr>
        <w:spacing w:after="0" w:line="240" w:lineRule="auto"/>
        <w:ind w:left="567" w:hanging="567"/>
        <w:jc w:val="both"/>
        <w:rPr>
          <w:rFonts w:ascii="Times New Roman" w:eastAsia="Calibri" w:hAnsi="Times New Roman" w:cs="Times New Roman"/>
          <w:lang w:val="sv-FI"/>
        </w:rPr>
      </w:pPr>
      <w:r w:rsidRPr="00436E16">
        <w:rPr>
          <w:rFonts w:ascii="Times New Roman" w:eastAsia="Calibri" w:hAnsi="Times New Roman" w:cs="Times New Roman"/>
          <w:b/>
          <w:lang w:val="sv-FI"/>
        </w:rPr>
        <w:t>5</w:t>
      </w:r>
      <w:r w:rsidR="00BC4B81" w:rsidRPr="00436E16">
        <w:rPr>
          <w:rFonts w:ascii="Times New Roman" w:eastAsia="Calibri" w:hAnsi="Times New Roman" w:cs="Times New Roman"/>
          <w:b/>
          <w:lang w:val="sv-FI"/>
        </w:rPr>
        <w:t xml:space="preserve"> </w:t>
      </w:r>
      <w:r w:rsidRPr="00436E16">
        <w:rPr>
          <w:rFonts w:ascii="Times New Roman" w:eastAsia="Calibri" w:hAnsi="Times New Roman" w:cs="Times New Roman"/>
          <w:b/>
          <w:lang w:val="sv-FI"/>
        </w:rPr>
        <w:tab/>
      </w:r>
      <w:r w:rsidR="00436E16" w:rsidRPr="00436E16">
        <w:rPr>
          <w:rFonts w:ascii="Times New Roman" w:eastAsia="Calibri" w:hAnsi="Times New Roman" w:cs="Times New Roman"/>
          <w:b/>
          <w:lang w:val="sv-SE"/>
        </w:rPr>
        <w:t>Beredningen av framställningen</w:t>
      </w:r>
    </w:p>
    <w:p w:rsidR="00A03D73" w:rsidRPr="00436E16" w:rsidRDefault="00A03D73" w:rsidP="00C90A90">
      <w:pPr>
        <w:pStyle w:val="Luettelokappale"/>
        <w:tabs>
          <w:tab w:val="left" w:pos="720"/>
        </w:tabs>
        <w:spacing w:after="0" w:line="240" w:lineRule="auto"/>
        <w:ind w:left="360"/>
        <w:jc w:val="both"/>
        <w:outlineLvl w:val="0"/>
        <w:rPr>
          <w:rFonts w:ascii="Times New Roman" w:eastAsia="Calibri" w:hAnsi="Times New Roman" w:cs="Times New Roman"/>
          <w:lang w:val="sv-FI"/>
        </w:rPr>
      </w:pPr>
    </w:p>
    <w:p w:rsidR="00870A6A" w:rsidRPr="00B35807" w:rsidRDefault="00AF0668" w:rsidP="00C90A90">
      <w:pPr>
        <w:spacing w:after="0" w:line="240" w:lineRule="auto"/>
        <w:ind w:left="567" w:hanging="567"/>
        <w:jc w:val="both"/>
        <w:rPr>
          <w:rFonts w:ascii="Times New Roman" w:eastAsia="Calibri" w:hAnsi="Times New Roman" w:cs="Times New Roman"/>
          <w:lang w:val="sv-FI"/>
        </w:rPr>
      </w:pPr>
      <w:r w:rsidRPr="00B35807">
        <w:rPr>
          <w:rFonts w:ascii="Times New Roman" w:eastAsia="Calibri" w:hAnsi="Times New Roman" w:cs="Times New Roman"/>
          <w:b/>
          <w:lang w:val="sv-FI"/>
        </w:rPr>
        <w:t xml:space="preserve">5.1 </w:t>
      </w:r>
      <w:r w:rsidR="00CE1F94" w:rsidRPr="00B35807">
        <w:rPr>
          <w:rFonts w:ascii="Times New Roman" w:eastAsia="Calibri" w:hAnsi="Times New Roman" w:cs="Times New Roman"/>
          <w:b/>
          <w:lang w:val="sv-FI"/>
        </w:rPr>
        <w:tab/>
      </w:r>
      <w:r w:rsidR="00436E16" w:rsidRPr="00436E16">
        <w:rPr>
          <w:rFonts w:ascii="Times New Roman" w:eastAsia="Calibri" w:hAnsi="Times New Roman" w:cs="Times New Roman"/>
          <w:b/>
          <w:lang w:val="sv-SE"/>
        </w:rPr>
        <w:t>Beredning</w:t>
      </w:r>
    </w:p>
    <w:p w:rsidR="00935A16" w:rsidRPr="00B35807" w:rsidRDefault="00935A16" w:rsidP="00C90A90">
      <w:pPr>
        <w:spacing w:after="0" w:line="240" w:lineRule="auto"/>
        <w:ind w:firstLine="170"/>
        <w:jc w:val="both"/>
        <w:rPr>
          <w:rFonts w:ascii="Times New Roman" w:eastAsia="Calibri" w:hAnsi="Times New Roman" w:cs="Times New Roman"/>
          <w:lang w:val="sv-FI"/>
        </w:rPr>
      </w:pPr>
    </w:p>
    <w:p w:rsidR="00E62EB2" w:rsidRPr="00B35807" w:rsidRDefault="00436E16" w:rsidP="00C90A90">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SE"/>
        </w:rPr>
        <w:t>Den nu föreslagna totalrevideringen av lagstif</w:t>
      </w:r>
      <w:r w:rsidRPr="00436E16">
        <w:rPr>
          <w:rFonts w:ascii="Times New Roman" w:eastAsia="Calibri" w:hAnsi="Times New Roman" w:cs="Times New Roman"/>
          <w:lang w:val="sv-SE"/>
        </w:rPr>
        <w:t>t</w:t>
      </w:r>
      <w:r w:rsidRPr="00436E16">
        <w:rPr>
          <w:rFonts w:ascii="Times New Roman" w:eastAsia="Calibri" w:hAnsi="Times New Roman" w:cs="Times New Roman"/>
          <w:lang w:val="sv-SE"/>
        </w:rPr>
        <w:t>ningen är en fortsättning på ett långvarigt utveck</w:t>
      </w:r>
      <w:r w:rsidRPr="00436E16">
        <w:rPr>
          <w:rFonts w:ascii="Times New Roman" w:eastAsia="Calibri" w:hAnsi="Times New Roman" w:cs="Times New Roman"/>
          <w:lang w:val="sv-SE"/>
        </w:rPr>
        <w:t>l</w:t>
      </w:r>
      <w:r w:rsidRPr="00436E16">
        <w:rPr>
          <w:rFonts w:ascii="Times New Roman" w:eastAsia="Calibri" w:hAnsi="Times New Roman" w:cs="Times New Roman"/>
          <w:lang w:val="sv-SE"/>
        </w:rPr>
        <w:t>ingsarbete.</w:t>
      </w:r>
      <w:r w:rsidR="002D22C5"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De senaste decenniernas funderingar kring församlingsreformer bygger på Kyrkoor</w:t>
      </w:r>
      <w:r w:rsidRPr="00436E16">
        <w:rPr>
          <w:rFonts w:ascii="Times New Roman" w:eastAsia="Calibri" w:hAnsi="Times New Roman" w:cs="Times New Roman"/>
          <w:lang w:val="sv-SE"/>
        </w:rPr>
        <w:t>d</w:t>
      </w:r>
      <w:r w:rsidRPr="00436E16">
        <w:rPr>
          <w:rFonts w:ascii="Times New Roman" w:eastAsia="Calibri" w:hAnsi="Times New Roman" w:cs="Times New Roman"/>
          <w:lang w:val="sv-SE"/>
        </w:rPr>
        <w:t>ningskommitténs betänkande från 1979, som bör ses som grund för den nuvarande kyrkoordningen.</w:t>
      </w:r>
      <w:r w:rsidR="00837AB3"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De</w:t>
      </w:r>
      <w:r w:rsidR="000A7E1D">
        <w:rPr>
          <w:rFonts w:ascii="Times New Roman" w:eastAsia="Calibri" w:hAnsi="Times New Roman" w:cs="Times New Roman"/>
          <w:lang w:val="sv-SE"/>
        </w:rPr>
        <w:t>n</w:t>
      </w:r>
      <w:r w:rsidRPr="00436E16">
        <w:rPr>
          <w:rFonts w:ascii="Times New Roman" w:eastAsia="Calibri" w:hAnsi="Times New Roman" w:cs="Times New Roman"/>
          <w:lang w:val="sv-SE"/>
        </w:rPr>
        <w:t xml:space="preserve"> centrala </w:t>
      </w:r>
      <w:r w:rsidR="000A7E1D">
        <w:rPr>
          <w:rFonts w:ascii="Times New Roman" w:eastAsia="Calibri" w:hAnsi="Times New Roman" w:cs="Times New Roman"/>
          <w:lang w:val="sv-SE"/>
        </w:rPr>
        <w:t>linje</w:t>
      </w:r>
      <w:r w:rsidRPr="00436E16">
        <w:rPr>
          <w:rFonts w:ascii="Times New Roman" w:eastAsia="Calibri" w:hAnsi="Times New Roman" w:cs="Times New Roman"/>
          <w:lang w:val="sv-SE"/>
        </w:rPr>
        <w:t xml:space="preserve"> </w:t>
      </w:r>
      <w:r w:rsidR="000A7E1D">
        <w:rPr>
          <w:rFonts w:ascii="Times New Roman" w:eastAsia="Calibri" w:hAnsi="Times New Roman" w:cs="Times New Roman"/>
          <w:lang w:val="sv-SE"/>
        </w:rPr>
        <w:t>kommittén valde</w:t>
      </w:r>
      <w:r w:rsidRPr="00436E16">
        <w:rPr>
          <w:rFonts w:ascii="Times New Roman" w:eastAsia="Calibri" w:hAnsi="Times New Roman" w:cs="Times New Roman"/>
          <w:lang w:val="sv-SE"/>
        </w:rPr>
        <w:t xml:space="preserve"> var att fol</w:t>
      </w:r>
      <w:r w:rsidRPr="00436E16">
        <w:rPr>
          <w:rFonts w:ascii="Times New Roman" w:eastAsia="Calibri" w:hAnsi="Times New Roman" w:cs="Times New Roman"/>
          <w:lang w:val="sv-SE"/>
        </w:rPr>
        <w:t>k</w:t>
      </w:r>
      <w:r w:rsidRPr="00436E16">
        <w:rPr>
          <w:rFonts w:ascii="Times New Roman" w:eastAsia="Calibri" w:hAnsi="Times New Roman" w:cs="Times New Roman"/>
          <w:lang w:val="sv-SE"/>
        </w:rPr>
        <w:t>kyrkoprincipen sk</w:t>
      </w:r>
      <w:r w:rsidR="005208FB">
        <w:rPr>
          <w:rFonts w:ascii="Times New Roman" w:eastAsia="Calibri" w:hAnsi="Times New Roman" w:cs="Times New Roman"/>
          <w:lang w:val="sv-SE"/>
        </w:rPr>
        <w:t>a</w:t>
      </w:r>
      <w:r w:rsidRPr="00436E16">
        <w:rPr>
          <w:rFonts w:ascii="Times New Roman" w:eastAsia="Calibri" w:hAnsi="Times New Roman" w:cs="Times New Roman"/>
          <w:lang w:val="sv-SE"/>
        </w:rPr>
        <w:t xml:space="preserve"> utgöra basen för utvecklingen av kyrkans arbete.</w:t>
      </w:r>
      <w:r w:rsidR="00837AB3"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Den principen förverkligar kyrkan enligt betänkandet genom att öka kyrkans självständighet, fördjupa medlemskapet i kyrkan och utveckla kyrkans gemenskapsnatur.</w:t>
      </w:r>
      <w:r w:rsidR="00C3250E"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 xml:space="preserve">I kyrkans organisationsform fullföljs denna princip i </w:t>
      </w:r>
      <w:r w:rsidR="000A7E1D">
        <w:rPr>
          <w:rFonts w:ascii="Times New Roman" w:eastAsia="Calibri" w:hAnsi="Times New Roman" w:cs="Times New Roman"/>
          <w:lang w:val="sv-SE"/>
        </w:rPr>
        <w:t>ett beslutsfattande</w:t>
      </w:r>
      <w:r w:rsidRPr="00436E16">
        <w:rPr>
          <w:rFonts w:ascii="Times New Roman" w:eastAsia="Calibri" w:hAnsi="Times New Roman" w:cs="Times New Roman"/>
          <w:lang w:val="sv-SE"/>
        </w:rPr>
        <w:t xml:space="preserve"> som alltid inkluderar representa</w:t>
      </w:r>
      <w:r w:rsidRPr="00436E16">
        <w:rPr>
          <w:rFonts w:ascii="Times New Roman" w:eastAsia="Calibri" w:hAnsi="Times New Roman" w:cs="Times New Roman"/>
          <w:lang w:val="sv-SE"/>
        </w:rPr>
        <w:t>n</w:t>
      </w:r>
      <w:r w:rsidRPr="00436E16">
        <w:rPr>
          <w:rFonts w:ascii="Times New Roman" w:eastAsia="Calibri" w:hAnsi="Times New Roman" w:cs="Times New Roman"/>
          <w:lang w:val="sv-SE"/>
        </w:rPr>
        <w:t>ter för kyrkans ämbete och förtroendevalda som utsetts på basis av det allmänna prästadömet.</w:t>
      </w:r>
      <w:r w:rsidR="00C3250E" w:rsidRPr="00B35807">
        <w:rPr>
          <w:rFonts w:ascii="Times New Roman" w:eastAsia="Calibri" w:hAnsi="Times New Roman" w:cs="Times New Roman"/>
          <w:lang w:val="sv-FI"/>
        </w:rPr>
        <w:t xml:space="preserve"> </w:t>
      </w:r>
    </w:p>
    <w:p w:rsidR="00837AB3" w:rsidRPr="00B35807" w:rsidRDefault="00436E16" w:rsidP="00C9282D">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SE"/>
        </w:rPr>
        <w:t>Den principiella debatten om en reform av fö</w:t>
      </w:r>
      <w:r w:rsidRPr="00436E16">
        <w:rPr>
          <w:rFonts w:ascii="Times New Roman" w:eastAsia="Calibri" w:hAnsi="Times New Roman" w:cs="Times New Roman"/>
          <w:lang w:val="sv-SE"/>
        </w:rPr>
        <w:t>r</w:t>
      </w:r>
      <w:r w:rsidRPr="00436E16">
        <w:rPr>
          <w:rFonts w:ascii="Times New Roman" w:eastAsia="Calibri" w:hAnsi="Times New Roman" w:cs="Times New Roman"/>
          <w:lang w:val="sv-SE"/>
        </w:rPr>
        <w:t>samlingsstrukturen var livlig på 1990-talet.</w:t>
      </w:r>
      <w:r w:rsidR="00837AB3"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Kyrkolagen som trädde i kraft 1994 ökade flexib</w:t>
      </w:r>
      <w:r w:rsidRPr="00436E16">
        <w:rPr>
          <w:rFonts w:ascii="Times New Roman" w:eastAsia="Calibri" w:hAnsi="Times New Roman" w:cs="Times New Roman"/>
          <w:lang w:val="sv-SE"/>
        </w:rPr>
        <w:t>i</w:t>
      </w:r>
      <w:r w:rsidRPr="00436E16">
        <w:rPr>
          <w:rFonts w:ascii="Times New Roman" w:eastAsia="Calibri" w:hAnsi="Times New Roman" w:cs="Times New Roman"/>
          <w:lang w:val="sv-SE"/>
        </w:rPr>
        <w:t>liteten och ändamålsenligheten inom församling</w:t>
      </w:r>
      <w:r w:rsidRPr="00436E16">
        <w:rPr>
          <w:rFonts w:ascii="Times New Roman" w:eastAsia="Calibri" w:hAnsi="Times New Roman" w:cs="Times New Roman"/>
          <w:lang w:val="sv-SE"/>
        </w:rPr>
        <w:t>s</w:t>
      </w:r>
      <w:r w:rsidRPr="00436E16">
        <w:rPr>
          <w:rFonts w:ascii="Times New Roman" w:eastAsia="Calibri" w:hAnsi="Times New Roman" w:cs="Times New Roman"/>
          <w:lang w:val="sv-SE"/>
        </w:rPr>
        <w:t>förvaltningen.</w:t>
      </w:r>
      <w:r w:rsidR="00837AB3"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Den nya lagen gjorde det bland annat möjligt att delvis delegera kyrkorådets b</w:t>
      </w:r>
      <w:r w:rsidRPr="00436E16">
        <w:rPr>
          <w:rFonts w:ascii="Times New Roman" w:eastAsia="Calibri" w:hAnsi="Times New Roman" w:cs="Times New Roman"/>
          <w:lang w:val="sv-SE"/>
        </w:rPr>
        <w:t>e</w:t>
      </w:r>
      <w:r w:rsidRPr="00436E16">
        <w:rPr>
          <w:rFonts w:ascii="Times New Roman" w:eastAsia="Calibri" w:hAnsi="Times New Roman" w:cs="Times New Roman"/>
          <w:lang w:val="sv-SE"/>
        </w:rPr>
        <w:t>fogenheter till tjänsteinnehavare och gav bestä</w:t>
      </w:r>
      <w:r w:rsidRPr="00436E16">
        <w:rPr>
          <w:rFonts w:ascii="Times New Roman" w:eastAsia="Calibri" w:hAnsi="Times New Roman" w:cs="Times New Roman"/>
          <w:lang w:val="sv-SE"/>
        </w:rPr>
        <w:t>m</w:t>
      </w:r>
      <w:r w:rsidRPr="00436E16">
        <w:rPr>
          <w:rFonts w:ascii="Times New Roman" w:eastAsia="Calibri" w:hAnsi="Times New Roman" w:cs="Times New Roman"/>
          <w:lang w:val="sv-SE"/>
        </w:rPr>
        <w:t>melser om samarbetet mellan församlingar eller församlingen och kommunen.</w:t>
      </w:r>
    </w:p>
    <w:p w:rsidR="00907AFC" w:rsidRPr="00B35807" w:rsidRDefault="00436E16" w:rsidP="001F360C">
      <w:pPr>
        <w:spacing w:after="0" w:line="240" w:lineRule="auto"/>
        <w:ind w:firstLine="170"/>
        <w:jc w:val="both"/>
        <w:rPr>
          <w:rFonts w:ascii="Times New Roman" w:eastAsia="Calibri" w:hAnsi="Times New Roman" w:cs="Times New Roman"/>
          <w:lang w:val="sv-FI"/>
        </w:rPr>
      </w:pPr>
      <w:r w:rsidRPr="00436E16">
        <w:rPr>
          <w:rFonts w:ascii="Times New Roman" w:eastAsia="Calibri" w:hAnsi="Times New Roman" w:cs="Times New Roman"/>
          <w:lang w:val="sv-SE"/>
        </w:rPr>
        <w:t>Utgångspunkten för processen Kyrkan 2000 var att planeringen ska ha en stark grund i kyrkans grundläggande uppgift.</w:t>
      </w:r>
      <w:r w:rsidR="002D22C5" w:rsidRPr="00B35807">
        <w:rPr>
          <w:rFonts w:ascii="Times New Roman" w:eastAsia="Calibri" w:hAnsi="Times New Roman" w:cs="Times New Roman"/>
          <w:lang w:val="sv-FI"/>
        </w:rPr>
        <w:t xml:space="preserve"> </w:t>
      </w:r>
      <w:r w:rsidRPr="00436E16">
        <w:rPr>
          <w:rFonts w:ascii="Times New Roman" w:eastAsia="Calibri" w:hAnsi="Times New Roman" w:cs="Times New Roman"/>
          <w:lang w:val="sv-SE"/>
        </w:rPr>
        <w:t>Målet var att kyrkan</w:t>
      </w:r>
      <w:r w:rsidR="00254165">
        <w:rPr>
          <w:rFonts w:ascii="Times New Roman" w:eastAsia="Calibri" w:hAnsi="Times New Roman" w:cs="Times New Roman"/>
          <w:lang w:val="sv-SE"/>
        </w:rPr>
        <w:t>,</w:t>
      </w:r>
      <w:r w:rsidRPr="00436E16">
        <w:rPr>
          <w:rFonts w:ascii="Times New Roman" w:eastAsia="Calibri" w:hAnsi="Times New Roman" w:cs="Times New Roman"/>
          <w:lang w:val="sv-SE"/>
        </w:rPr>
        <w:t xml:space="preserve"> som ofta upplevs som svår att närma sig</w:t>
      </w:r>
      <w:r w:rsidR="00254165">
        <w:rPr>
          <w:rFonts w:ascii="Times New Roman" w:eastAsia="Calibri" w:hAnsi="Times New Roman" w:cs="Times New Roman"/>
          <w:lang w:val="sv-SE"/>
        </w:rPr>
        <w:t>,</w:t>
      </w:r>
      <w:r w:rsidRPr="00436E16">
        <w:rPr>
          <w:rFonts w:ascii="Times New Roman" w:eastAsia="Calibri" w:hAnsi="Times New Roman" w:cs="Times New Roman"/>
          <w:lang w:val="sv-SE"/>
        </w:rPr>
        <w:t xml:space="preserve"> ska bilda en tätare gemenskap som knyts samman av gud</w:t>
      </w:r>
      <w:r w:rsidRPr="00436E16">
        <w:rPr>
          <w:rFonts w:ascii="Times New Roman" w:eastAsia="Calibri" w:hAnsi="Times New Roman" w:cs="Times New Roman"/>
          <w:lang w:val="sv-SE"/>
        </w:rPr>
        <w:t>s</w:t>
      </w:r>
      <w:r w:rsidRPr="00436E16">
        <w:rPr>
          <w:rFonts w:ascii="Times New Roman" w:eastAsia="Calibri" w:hAnsi="Times New Roman" w:cs="Times New Roman"/>
          <w:lang w:val="sv-SE"/>
        </w:rPr>
        <w:t>tjänstlivet och värnandet om varandra.</w:t>
      </w:r>
      <w:r w:rsidR="00E51A50">
        <w:rPr>
          <w:rFonts w:ascii="Times New Roman" w:eastAsia="Calibri" w:hAnsi="Times New Roman" w:cs="Times New Roman"/>
          <w:lang w:val="sv-SE"/>
        </w:rPr>
        <w:t xml:space="preserve"> </w:t>
      </w:r>
      <w:r w:rsidRPr="00436E16">
        <w:rPr>
          <w:rFonts w:ascii="Times New Roman" w:eastAsia="Calibri" w:hAnsi="Times New Roman" w:cs="Times New Roman"/>
          <w:lang w:val="sv-SE"/>
        </w:rPr>
        <w:t>Försa</w:t>
      </w:r>
      <w:r w:rsidRPr="00436E16">
        <w:rPr>
          <w:rFonts w:ascii="Times New Roman" w:eastAsia="Calibri" w:hAnsi="Times New Roman" w:cs="Times New Roman"/>
          <w:lang w:val="sv-SE"/>
        </w:rPr>
        <w:t>m</w:t>
      </w:r>
      <w:r w:rsidRPr="00436E16">
        <w:rPr>
          <w:rFonts w:ascii="Times New Roman" w:eastAsia="Calibri" w:hAnsi="Times New Roman" w:cs="Times New Roman"/>
          <w:lang w:val="sv-SE"/>
        </w:rPr>
        <w:t>lingsmedlemmarnas behov gavs en central stäl</w:t>
      </w:r>
      <w:r w:rsidRPr="00436E16">
        <w:rPr>
          <w:rFonts w:ascii="Times New Roman" w:eastAsia="Calibri" w:hAnsi="Times New Roman" w:cs="Times New Roman"/>
          <w:lang w:val="sv-SE"/>
        </w:rPr>
        <w:t>l</w:t>
      </w:r>
      <w:r w:rsidRPr="00436E16">
        <w:rPr>
          <w:rFonts w:ascii="Times New Roman" w:eastAsia="Calibri" w:hAnsi="Times New Roman" w:cs="Times New Roman"/>
          <w:lang w:val="sv-SE"/>
        </w:rPr>
        <w:t>ning.</w:t>
      </w:r>
      <w:r w:rsidR="00907AFC" w:rsidRPr="00B35807">
        <w:rPr>
          <w:rFonts w:ascii="Times New Roman" w:eastAsia="Calibri" w:hAnsi="Times New Roman" w:cs="Times New Roman"/>
          <w:lang w:val="sv-FI"/>
        </w:rPr>
        <w:t xml:space="preserve"> </w:t>
      </w:r>
    </w:p>
    <w:p w:rsidR="00907AFC" w:rsidRPr="00B35807" w:rsidRDefault="00B90BC3" w:rsidP="001F360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 </w:t>
      </w:r>
      <w:r w:rsidR="00436E16" w:rsidRPr="00436E16">
        <w:rPr>
          <w:rFonts w:ascii="Times New Roman" w:eastAsia="Calibri" w:hAnsi="Times New Roman" w:cs="Times New Roman"/>
          <w:lang w:val="sv-SE"/>
        </w:rPr>
        <w:t>På tvåtusentalet har lagstiftningen utvecklats i synnerhet i fråga om utvecklingen av förvaltnin</w:t>
      </w:r>
      <w:r w:rsidR="00436E16" w:rsidRPr="00436E16">
        <w:rPr>
          <w:rFonts w:ascii="Times New Roman" w:eastAsia="Calibri" w:hAnsi="Times New Roman" w:cs="Times New Roman"/>
          <w:lang w:val="sv-SE"/>
        </w:rPr>
        <w:t>g</w:t>
      </w:r>
      <w:r w:rsidR="00436E16" w:rsidRPr="00436E16">
        <w:rPr>
          <w:rFonts w:ascii="Times New Roman" w:eastAsia="Calibri" w:hAnsi="Times New Roman" w:cs="Times New Roman"/>
          <w:lang w:val="sv-SE"/>
        </w:rPr>
        <w:t>en i kyrkliga samfälligheter och genomförandet av kapellförsamlingsmodellen.</w:t>
      </w:r>
      <w:r w:rsidR="00722151" w:rsidRPr="00B35807">
        <w:rPr>
          <w:rFonts w:ascii="Times New Roman" w:eastAsia="Calibri" w:hAnsi="Times New Roman" w:cs="Times New Roman"/>
          <w:lang w:val="sv-FI"/>
        </w:rPr>
        <w:t xml:space="preserve"> </w:t>
      </w:r>
      <w:r w:rsidR="00436E16" w:rsidRPr="00436E16">
        <w:rPr>
          <w:rFonts w:ascii="Times New Roman" w:eastAsia="Calibri" w:hAnsi="Times New Roman" w:cs="Times New Roman"/>
          <w:lang w:val="sv-SE"/>
        </w:rPr>
        <w:t>Samfällighetsförval</w:t>
      </w:r>
      <w:r w:rsidR="00436E16" w:rsidRPr="00436E16">
        <w:rPr>
          <w:rFonts w:ascii="Times New Roman" w:eastAsia="Calibri" w:hAnsi="Times New Roman" w:cs="Times New Roman"/>
          <w:lang w:val="sv-SE"/>
        </w:rPr>
        <w:t>t</w:t>
      </w:r>
      <w:r w:rsidR="00436E16" w:rsidRPr="00436E16">
        <w:rPr>
          <w:rFonts w:ascii="Times New Roman" w:eastAsia="Calibri" w:hAnsi="Times New Roman" w:cs="Times New Roman"/>
          <w:lang w:val="sv-SE"/>
        </w:rPr>
        <w:t>ningen förenklades genom att man slopade fö</w:t>
      </w:r>
      <w:r w:rsidR="00436E16" w:rsidRPr="00436E16">
        <w:rPr>
          <w:rFonts w:ascii="Times New Roman" w:eastAsia="Calibri" w:hAnsi="Times New Roman" w:cs="Times New Roman"/>
          <w:lang w:val="sv-SE"/>
        </w:rPr>
        <w:t>r</w:t>
      </w:r>
      <w:r w:rsidR="00436E16" w:rsidRPr="00436E16">
        <w:rPr>
          <w:rFonts w:ascii="Times New Roman" w:eastAsia="Calibri" w:hAnsi="Times New Roman" w:cs="Times New Roman"/>
          <w:lang w:val="sv-SE"/>
        </w:rPr>
        <w:t>valtningsmodellen med partiell ekonomisk g</w:t>
      </w:r>
      <w:r w:rsidR="00436E16" w:rsidRPr="00436E16">
        <w:rPr>
          <w:rFonts w:ascii="Times New Roman" w:eastAsia="Calibri" w:hAnsi="Times New Roman" w:cs="Times New Roman"/>
          <w:lang w:val="sv-SE"/>
        </w:rPr>
        <w:t>e</w:t>
      </w:r>
      <w:r w:rsidR="00436E16" w:rsidRPr="00436E16">
        <w:rPr>
          <w:rFonts w:ascii="Times New Roman" w:eastAsia="Calibri" w:hAnsi="Times New Roman" w:cs="Times New Roman"/>
          <w:lang w:val="sv-SE"/>
        </w:rPr>
        <w:t>menskap.</w:t>
      </w:r>
      <w:r w:rsidR="00723926" w:rsidRPr="00B35807">
        <w:rPr>
          <w:rFonts w:ascii="Times New Roman" w:eastAsia="Calibri" w:hAnsi="Times New Roman" w:cs="Times New Roman"/>
          <w:lang w:val="sv-FI"/>
        </w:rPr>
        <w:t xml:space="preserve"> </w:t>
      </w:r>
      <w:r w:rsidR="00436E16" w:rsidRPr="00436E16">
        <w:rPr>
          <w:rFonts w:ascii="Times New Roman" w:eastAsia="Calibri" w:hAnsi="Times New Roman" w:cs="Times New Roman"/>
          <w:lang w:val="sv-SE"/>
        </w:rPr>
        <w:t>Kapellförsamlingarnas regionala besl</w:t>
      </w:r>
      <w:r w:rsidR="00436E16" w:rsidRPr="00436E16">
        <w:rPr>
          <w:rFonts w:ascii="Times New Roman" w:eastAsia="Calibri" w:hAnsi="Times New Roman" w:cs="Times New Roman"/>
          <w:lang w:val="sv-SE"/>
        </w:rPr>
        <w:t>u</w:t>
      </w:r>
      <w:r w:rsidR="00436E16" w:rsidRPr="00436E16">
        <w:rPr>
          <w:rFonts w:ascii="Times New Roman" w:eastAsia="Calibri" w:hAnsi="Times New Roman" w:cs="Times New Roman"/>
          <w:lang w:val="sv-SE"/>
        </w:rPr>
        <w:lastRenderedPageBreak/>
        <w:t>tanderätt framhävdes genom en ändring av hur kaplanen i kapellförsamlingen väljs.</w:t>
      </w:r>
      <w:r w:rsidR="00723926" w:rsidRPr="00B35807">
        <w:rPr>
          <w:rFonts w:ascii="Times New Roman" w:eastAsia="Calibri" w:hAnsi="Times New Roman" w:cs="Times New Roman"/>
          <w:lang w:val="sv-FI"/>
        </w:rPr>
        <w:t xml:space="preserve"> </w:t>
      </w:r>
    </w:p>
    <w:p w:rsidR="00674A3E" w:rsidRPr="00B35807" w:rsidRDefault="00436E16" w:rsidP="001F360C">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Kyrkans strategi 2010 blev klar 2002. </w:t>
      </w:r>
      <w:r w:rsidRPr="00436E16">
        <w:rPr>
          <w:rFonts w:ascii="Times New Roman" w:eastAsia="Calibri" w:hAnsi="Times New Roman" w:cs="Times New Roman"/>
          <w:lang w:val="sv-SE"/>
        </w:rPr>
        <w:t>Grunden i den vision som betänkandet, som fick namnet Den närvarande kyrkan, presenterar är att bevara stäl</w:t>
      </w:r>
      <w:r w:rsidRPr="00436E16">
        <w:rPr>
          <w:rFonts w:ascii="Times New Roman" w:eastAsia="Calibri" w:hAnsi="Times New Roman" w:cs="Times New Roman"/>
          <w:lang w:val="sv-SE"/>
        </w:rPr>
        <w:t>l</w:t>
      </w:r>
      <w:r w:rsidRPr="00436E16">
        <w:rPr>
          <w:rFonts w:ascii="Times New Roman" w:eastAsia="Calibri" w:hAnsi="Times New Roman" w:cs="Times New Roman"/>
          <w:lang w:val="sv-SE"/>
        </w:rPr>
        <w:t>ningen som folkkyrka genom att stöd</w:t>
      </w:r>
      <w:r w:rsidR="000A7E1D">
        <w:rPr>
          <w:rFonts w:ascii="Times New Roman" w:eastAsia="Calibri" w:hAnsi="Times New Roman" w:cs="Times New Roman"/>
          <w:lang w:val="sv-SE"/>
        </w:rPr>
        <w:t>j</w:t>
      </w:r>
      <w:r w:rsidRPr="00436E16">
        <w:rPr>
          <w:rFonts w:ascii="Times New Roman" w:eastAsia="Calibri" w:hAnsi="Times New Roman" w:cs="Times New Roman"/>
          <w:lang w:val="sv-SE"/>
        </w:rPr>
        <w:t>a försa</w:t>
      </w:r>
      <w:r w:rsidRPr="00436E16">
        <w:rPr>
          <w:rFonts w:ascii="Times New Roman" w:eastAsia="Calibri" w:hAnsi="Times New Roman" w:cs="Times New Roman"/>
          <w:lang w:val="sv-SE"/>
        </w:rPr>
        <w:t>m</w:t>
      </w:r>
      <w:r w:rsidRPr="00436E16">
        <w:rPr>
          <w:rFonts w:ascii="Times New Roman" w:eastAsia="Calibri" w:hAnsi="Times New Roman" w:cs="Times New Roman"/>
          <w:lang w:val="sv-SE"/>
        </w:rPr>
        <w:t>lingsverksamheten på tre sätt:</w:t>
      </w:r>
      <w:r w:rsidR="00837AB3" w:rsidRPr="00254165">
        <w:rPr>
          <w:rFonts w:ascii="Times New Roman" w:eastAsia="Calibri" w:hAnsi="Times New Roman" w:cs="Times New Roman"/>
          <w:lang w:val="sv-FI"/>
        </w:rPr>
        <w:t xml:space="preserve"> </w:t>
      </w:r>
      <w:r w:rsidRPr="00254165">
        <w:rPr>
          <w:rFonts w:ascii="Times New Roman" w:eastAsia="Calibri" w:hAnsi="Times New Roman" w:cs="Times New Roman"/>
          <w:lang w:val="sv-SE"/>
        </w:rPr>
        <w:t>1) genom att u</w:t>
      </w:r>
      <w:r w:rsidRPr="00254165">
        <w:rPr>
          <w:rFonts w:ascii="Times New Roman" w:eastAsia="Calibri" w:hAnsi="Times New Roman" w:cs="Times New Roman"/>
          <w:lang w:val="sv-SE"/>
        </w:rPr>
        <w:t>t</w:t>
      </w:r>
      <w:r w:rsidRPr="00254165">
        <w:rPr>
          <w:rFonts w:ascii="Times New Roman" w:eastAsia="Calibri" w:hAnsi="Times New Roman" w:cs="Times New Roman"/>
          <w:lang w:val="sv-SE"/>
        </w:rPr>
        <w:t>veckla gudstjänstliv, fostran och tjänster, 2) g</w:t>
      </w:r>
      <w:r w:rsidRPr="00254165">
        <w:rPr>
          <w:rFonts w:ascii="Times New Roman" w:eastAsia="Calibri" w:hAnsi="Times New Roman" w:cs="Times New Roman"/>
          <w:lang w:val="sv-SE"/>
        </w:rPr>
        <w:t>e</w:t>
      </w:r>
      <w:r w:rsidRPr="00254165">
        <w:rPr>
          <w:rFonts w:ascii="Times New Roman" w:eastAsia="Calibri" w:hAnsi="Times New Roman" w:cs="Times New Roman"/>
          <w:lang w:val="sv-SE"/>
        </w:rPr>
        <w:t>nom att effektivisera växelverkan och 3) genom att främja samarbete.</w:t>
      </w:r>
      <w:r w:rsidR="00837AB3" w:rsidRPr="00254165">
        <w:rPr>
          <w:rFonts w:ascii="Times New Roman" w:eastAsia="Calibri" w:hAnsi="Times New Roman" w:cs="Times New Roman"/>
          <w:lang w:val="sv-FI"/>
        </w:rPr>
        <w:t xml:space="preserve"> </w:t>
      </w:r>
      <w:r w:rsidR="00254165" w:rsidRPr="00254165">
        <w:rPr>
          <w:rFonts w:ascii="Times New Roman" w:eastAsia="Calibri" w:hAnsi="Times New Roman" w:cs="Times New Roman"/>
          <w:lang w:val="sv-SE"/>
        </w:rPr>
        <w:t>Även nästa strategi fram till 2015:</w:t>
      </w:r>
      <w:r w:rsidR="00851A18" w:rsidRPr="00254165">
        <w:rPr>
          <w:rFonts w:ascii="Times New Roman" w:eastAsia="Calibri" w:hAnsi="Times New Roman" w:cs="Times New Roman"/>
          <w:lang w:val="sv-FI"/>
        </w:rPr>
        <w:t xml:space="preserve"> </w:t>
      </w:r>
      <w:r w:rsidR="00254165" w:rsidRPr="00254165">
        <w:rPr>
          <w:rFonts w:ascii="Times New Roman" w:eastAsia="Calibri" w:hAnsi="Times New Roman" w:cs="Times New Roman"/>
          <w:lang w:val="sv-SE"/>
        </w:rPr>
        <w:t xml:space="preserve">Vår kyrka </w:t>
      </w:r>
      <w:r w:rsidR="00254165">
        <w:rPr>
          <w:rFonts w:ascii="Times New Roman" w:eastAsia="Calibri" w:hAnsi="Times New Roman" w:cs="Times New Roman"/>
          <w:lang w:val="sv-SE"/>
        </w:rPr>
        <w:t>–</w:t>
      </w:r>
      <w:r w:rsidR="00254165" w:rsidRPr="00254165">
        <w:rPr>
          <w:rFonts w:ascii="Times New Roman" w:eastAsia="Calibri" w:hAnsi="Times New Roman" w:cs="Times New Roman"/>
          <w:lang w:val="sv-SE"/>
        </w:rPr>
        <w:t xml:space="preserve"> Gemenskap och delaktighet byggde i hög grad på samma tänkesätt.</w:t>
      </w:r>
      <w:r w:rsidR="00723926" w:rsidRPr="00B35807">
        <w:rPr>
          <w:rFonts w:ascii="Times New Roman" w:eastAsia="Calibri" w:hAnsi="Times New Roman" w:cs="Times New Roman"/>
          <w:lang w:val="sv-FI"/>
        </w:rPr>
        <w:t xml:space="preserve"> </w:t>
      </w:r>
      <w:r w:rsidR="00254165" w:rsidRPr="00254165">
        <w:rPr>
          <w:rFonts w:ascii="Times New Roman" w:eastAsia="Calibri" w:hAnsi="Times New Roman" w:cs="Times New Roman"/>
          <w:lang w:val="sv-SE"/>
        </w:rPr>
        <w:t>Den fra</w:t>
      </w:r>
      <w:r w:rsidR="00254165" w:rsidRPr="00254165">
        <w:rPr>
          <w:rFonts w:ascii="Times New Roman" w:eastAsia="Calibri" w:hAnsi="Times New Roman" w:cs="Times New Roman"/>
          <w:lang w:val="sv-SE"/>
        </w:rPr>
        <w:t>m</w:t>
      </w:r>
      <w:r w:rsidR="00254165" w:rsidRPr="00254165">
        <w:rPr>
          <w:rFonts w:ascii="Times New Roman" w:eastAsia="Calibri" w:hAnsi="Times New Roman" w:cs="Times New Roman"/>
          <w:lang w:val="sv-SE"/>
        </w:rPr>
        <w:t>hävde med eftertryck att strukturerna måste fås att tjäna verksamheten.</w:t>
      </w:r>
    </w:p>
    <w:p w:rsidR="00851A18" w:rsidRPr="00B35807" w:rsidRDefault="00254165">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t>Kyrkostyrelsen tillsatte för åren 2005–2007 en arbetsgrupp som hade uppgiften att följa förän</w:t>
      </w:r>
      <w:r w:rsidRPr="00254165">
        <w:rPr>
          <w:rFonts w:ascii="Times New Roman" w:eastAsia="Calibri" w:hAnsi="Times New Roman" w:cs="Times New Roman"/>
          <w:lang w:val="sv-SE"/>
        </w:rPr>
        <w:t>d</w:t>
      </w:r>
      <w:r w:rsidRPr="00254165">
        <w:rPr>
          <w:rFonts w:ascii="Times New Roman" w:eastAsia="Calibri" w:hAnsi="Times New Roman" w:cs="Times New Roman"/>
          <w:lang w:val="sv-SE"/>
        </w:rPr>
        <w:t>ringarna i kommunstrukturerna och deras kons</w:t>
      </w:r>
      <w:r w:rsidRPr="00254165">
        <w:rPr>
          <w:rFonts w:ascii="Times New Roman" w:eastAsia="Calibri" w:hAnsi="Times New Roman" w:cs="Times New Roman"/>
          <w:lang w:val="sv-SE"/>
        </w:rPr>
        <w:t>e</w:t>
      </w:r>
      <w:r w:rsidRPr="00254165">
        <w:rPr>
          <w:rFonts w:ascii="Times New Roman" w:eastAsia="Calibri" w:hAnsi="Times New Roman" w:cs="Times New Roman"/>
          <w:lang w:val="sv-SE"/>
        </w:rPr>
        <w:t>kvenser för kyrkan och församlingarna.</w:t>
      </w:r>
      <w:r w:rsidR="00851A1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Arbet</w:t>
      </w:r>
      <w:r w:rsidRPr="00254165">
        <w:rPr>
          <w:rFonts w:ascii="Times New Roman" w:eastAsia="Calibri" w:hAnsi="Times New Roman" w:cs="Times New Roman"/>
          <w:lang w:val="sv-SE"/>
        </w:rPr>
        <w:t>s</w:t>
      </w:r>
      <w:r w:rsidRPr="00254165">
        <w:rPr>
          <w:rFonts w:ascii="Times New Roman" w:eastAsia="Calibri" w:hAnsi="Times New Roman" w:cs="Times New Roman"/>
          <w:lang w:val="sv-SE"/>
        </w:rPr>
        <w:t>gruppen utredde hur man ändamålsenligt kan o</w:t>
      </w:r>
      <w:r w:rsidRPr="00254165">
        <w:rPr>
          <w:rFonts w:ascii="Times New Roman" w:eastAsia="Calibri" w:hAnsi="Times New Roman" w:cs="Times New Roman"/>
          <w:lang w:val="sv-SE"/>
        </w:rPr>
        <w:t>r</w:t>
      </w:r>
      <w:r w:rsidRPr="00254165">
        <w:rPr>
          <w:rFonts w:ascii="Times New Roman" w:eastAsia="Calibri" w:hAnsi="Times New Roman" w:cs="Times New Roman"/>
          <w:lang w:val="sv-SE"/>
        </w:rPr>
        <w:t>ganisera församlingsarbetet i olika miljöer.</w:t>
      </w:r>
      <w:r w:rsidR="00A03D73"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A</w:t>
      </w:r>
      <w:r w:rsidRPr="00254165">
        <w:rPr>
          <w:rFonts w:ascii="Times New Roman" w:eastAsia="Calibri" w:hAnsi="Times New Roman" w:cs="Times New Roman"/>
          <w:lang w:val="sv-SE"/>
        </w:rPr>
        <w:t>r</w:t>
      </w:r>
      <w:r w:rsidRPr="00254165">
        <w:rPr>
          <w:rFonts w:ascii="Times New Roman" w:eastAsia="Calibri" w:hAnsi="Times New Roman" w:cs="Times New Roman"/>
          <w:lang w:val="sv-SE"/>
        </w:rPr>
        <w:t>betsgruppens slutrapport Kyrkan – en gemenskap i förändring uppmanade församlingarna att modigt dryfta frågor om framtiden.</w:t>
      </w:r>
      <w:r w:rsidR="00A03D73"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En ny arbetsgrupp tillsattes 2008 för att fortsätta detta arbete.</w:t>
      </w:r>
      <w:r w:rsidR="00851A1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 xml:space="preserve">Denna arbetsgrupps slutrapport är den i </w:t>
      </w:r>
      <w:r>
        <w:rPr>
          <w:rFonts w:ascii="Times New Roman" w:eastAsia="Calibri" w:hAnsi="Times New Roman" w:cs="Times New Roman"/>
          <w:lang w:val="sv-SE"/>
        </w:rPr>
        <w:t>kapitel</w:t>
      </w:r>
      <w:r w:rsidR="000A7E1D">
        <w:rPr>
          <w:rFonts w:ascii="Times New Roman" w:eastAsia="Calibri" w:hAnsi="Times New Roman" w:cs="Times New Roman"/>
          <w:lang w:val="sv-SE"/>
        </w:rPr>
        <w:t xml:space="preserve"> 3.2</w:t>
      </w:r>
      <w:r w:rsidRPr="00254165">
        <w:rPr>
          <w:rFonts w:ascii="Times New Roman" w:eastAsia="Calibri" w:hAnsi="Times New Roman" w:cs="Times New Roman"/>
          <w:lang w:val="sv-SE"/>
        </w:rPr>
        <w:t xml:space="preserve"> nämnda ”styrgruppens (2008‒2011) slutrapport” som presenterar tre olika alternativ för de lokala strukturerna i framtiden.</w:t>
      </w:r>
    </w:p>
    <w:p w:rsidR="00181949" w:rsidRPr="00B35807" w:rsidRDefault="00254165">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t>Alla församlingar och kyrkliga samfälligheter, stiftsfullmäktige och domkapitel samt delegatio</w:t>
      </w:r>
      <w:r w:rsidRPr="00254165">
        <w:rPr>
          <w:rFonts w:ascii="Times New Roman" w:eastAsia="Calibri" w:hAnsi="Times New Roman" w:cs="Times New Roman"/>
          <w:lang w:val="sv-SE"/>
        </w:rPr>
        <w:t>n</w:t>
      </w:r>
      <w:r w:rsidRPr="00254165">
        <w:rPr>
          <w:rFonts w:ascii="Times New Roman" w:eastAsia="Calibri" w:hAnsi="Times New Roman" w:cs="Times New Roman"/>
          <w:lang w:val="sv-SE"/>
        </w:rPr>
        <w:t xml:space="preserve">en för Kyrkans arbetsmarknadsverk hade våren 2012 möjlighet att lämna respons på framtidens församlingsmodeller i samband med </w:t>
      </w:r>
      <w:r>
        <w:rPr>
          <w:rFonts w:ascii="Times New Roman" w:eastAsia="Calibri" w:hAnsi="Times New Roman" w:cs="Times New Roman"/>
          <w:lang w:val="sv-SE"/>
        </w:rPr>
        <w:t xml:space="preserve">den </w:t>
      </w:r>
      <w:r w:rsidRPr="00254165">
        <w:rPr>
          <w:rFonts w:ascii="Times New Roman" w:eastAsia="Calibri" w:hAnsi="Times New Roman" w:cs="Times New Roman"/>
          <w:lang w:val="sv-SE"/>
        </w:rPr>
        <w:t>förber</w:t>
      </w:r>
      <w:r w:rsidRPr="00254165">
        <w:rPr>
          <w:rFonts w:ascii="Times New Roman" w:eastAsia="Calibri" w:hAnsi="Times New Roman" w:cs="Times New Roman"/>
          <w:lang w:val="sv-SE"/>
        </w:rPr>
        <w:t>e</w:t>
      </w:r>
      <w:r w:rsidRPr="00254165">
        <w:rPr>
          <w:rFonts w:ascii="Times New Roman" w:eastAsia="Calibri" w:hAnsi="Times New Roman" w:cs="Times New Roman"/>
          <w:lang w:val="sv-SE"/>
        </w:rPr>
        <w:t>dande beredningen av det lagförslag som nu läggs fram. Församlingsmedlemmar och anställda har hörts på olika sätt och i olika sammanhang även under själva beredningen.</w:t>
      </w:r>
      <w:r w:rsidR="00181949" w:rsidRPr="00B35807">
        <w:rPr>
          <w:rFonts w:ascii="Times New Roman" w:eastAsia="Calibri" w:hAnsi="Times New Roman" w:cs="Times New Roman"/>
          <w:lang w:val="sv-FI"/>
        </w:rPr>
        <w:t xml:space="preserve"> </w:t>
      </w:r>
    </w:p>
    <w:p w:rsidR="00A03D73" w:rsidRPr="00B35807" w:rsidRDefault="00254165" w:rsidP="00C90A90">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t>I april 2012 inledde Kyrkostyrelsen ett nytt pr</w:t>
      </w:r>
      <w:r w:rsidRPr="00254165">
        <w:rPr>
          <w:rFonts w:ascii="Times New Roman" w:eastAsia="Calibri" w:hAnsi="Times New Roman" w:cs="Times New Roman"/>
          <w:lang w:val="sv-SE"/>
        </w:rPr>
        <w:t>o</w:t>
      </w:r>
      <w:r w:rsidRPr="00254165">
        <w:rPr>
          <w:rFonts w:ascii="Times New Roman" w:eastAsia="Calibri" w:hAnsi="Times New Roman" w:cs="Times New Roman"/>
          <w:lang w:val="sv-SE"/>
        </w:rPr>
        <w:t>jekt för att fortsätta arbetet utifrån styrgruppens slutrapport och responsen på den.</w:t>
      </w:r>
      <w:r w:rsidR="00A03D73"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Utvecklingspr</w:t>
      </w:r>
      <w:r w:rsidRPr="00254165">
        <w:rPr>
          <w:rFonts w:ascii="Times New Roman" w:eastAsia="Calibri" w:hAnsi="Times New Roman" w:cs="Times New Roman"/>
          <w:lang w:val="sv-SE"/>
        </w:rPr>
        <w:t>o</w:t>
      </w:r>
      <w:r w:rsidRPr="00254165">
        <w:rPr>
          <w:rFonts w:ascii="Times New Roman" w:eastAsia="Calibri" w:hAnsi="Times New Roman" w:cs="Times New Roman"/>
          <w:lang w:val="sv-SE"/>
        </w:rPr>
        <w:t>jektet fick som uppgift att bereda en övergripande reform av kyrkans strukturer på lokal nivå.</w:t>
      </w:r>
      <w:r w:rsidR="00A03D73"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Pr</w:t>
      </w:r>
      <w:r w:rsidRPr="00254165">
        <w:rPr>
          <w:rFonts w:ascii="Times New Roman" w:eastAsia="Calibri" w:hAnsi="Times New Roman" w:cs="Times New Roman"/>
          <w:lang w:val="sv-SE"/>
        </w:rPr>
        <w:t>o</w:t>
      </w:r>
      <w:r w:rsidRPr="00254165">
        <w:rPr>
          <w:rFonts w:ascii="Times New Roman" w:eastAsia="Calibri" w:hAnsi="Times New Roman" w:cs="Times New Roman"/>
          <w:lang w:val="sv-SE"/>
        </w:rPr>
        <w:t>jektet indelades utifrån målsättningarna i tre u</w:t>
      </w:r>
      <w:r w:rsidRPr="00254165">
        <w:rPr>
          <w:rFonts w:ascii="Times New Roman" w:eastAsia="Calibri" w:hAnsi="Times New Roman" w:cs="Times New Roman"/>
          <w:lang w:val="sv-SE"/>
        </w:rPr>
        <w:t>n</w:t>
      </w:r>
      <w:r w:rsidRPr="00254165">
        <w:rPr>
          <w:rFonts w:ascii="Times New Roman" w:eastAsia="Calibri" w:hAnsi="Times New Roman" w:cs="Times New Roman"/>
          <w:lang w:val="sv-SE"/>
        </w:rPr>
        <w:t>derprojekt.</w:t>
      </w:r>
      <w:r w:rsidR="00A03D73"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För dessa inrättades egna arbetsgru</w:t>
      </w:r>
      <w:r w:rsidRPr="00254165">
        <w:rPr>
          <w:rFonts w:ascii="Times New Roman" w:eastAsia="Calibri" w:hAnsi="Times New Roman" w:cs="Times New Roman"/>
          <w:lang w:val="sv-SE"/>
        </w:rPr>
        <w:t>p</w:t>
      </w:r>
      <w:r w:rsidRPr="00254165">
        <w:rPr>
          <w:rFonts w:ascii="Times New Roman" w:eastAsia="Calibri" w:hAnsi="Times New Roman" w:cs="Times New Roman"/>
          <w:lang w:val="sv-SE"/>
        </w:rPr>
        <w:t>per,</w:t>
      </w:r>
      <w:r w:rsidR="00A03D73"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en för församlingsstrukturerna, en för försa</w:t>
      </w:r>
      <w:r w:rsidRPr="00254165">
        <w:rPr>
          <w:rFonts w:ascii="Times New Roman" w:eastAsia="Calibri" w:hAnsi="Times New Roman" w:cs="Times New Roman"/>
          <w:lang w:val="sv-SE"/>
        </w:rPr>
        <w:t>m</w:t>
      </w:r>
      <w:r w:rsidRPr="00254165">
        <w:rPr>
          <w:rFonts w:ascii="Times New Roman" w:eastAsia="Calibri" w:hAnsi="Times New Roman" w:cs="Times New Roman"/>
          <w:lang w:val="sv-SE"/>
        </w:rPr>
        <w:t>lingarnas ekonomi och en för att stödja struktu</w:t>
      </w:r>
      <w:r w:rsidRPr="00254165">
        <w:rPr>
          <w:rFonts w:ascii="Times New Roman" w:eastAsia="Calibri" w:hAnsi="Times New Roman" w:cs="Times New Roman"/>
          <w:lang w:val="sv-SE"/>
        </w:rPr>
        <w:t>r</w:t>
      </w:r>
      <w:r w:rsidRPr="00254165">
        <w:rPr>
          <w:rFonts w:ascii="Times New Roman" w:eastAsia="Calibri" w:hAnsi="Times New Roman" w:cs="Times New Roman"/>
          <w:lang w:val="sv-SE"/>
        </w:rPr>
        <w:t>förändringarna.</w:t>
      </w:r>
      <w:r w:rsidR="00AF066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Projektet leds av en styrgrupp.</w:t>
      </w:r>
      <w:r w:rsidR="003F36F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Under beredningen av lagstiftningsprojektet har arbetsgrupperna hört experter, ordnat diskussio</w:t>
      </w:r>
      <w:r w:rsidRPr="00254165">
        <w:rPr>
          <w:rFonts w:ascii="Times New Roman" w:eastAsia="Calibri" w:hAnsi="Times New Roman" w:cs="Times New Roman"/>
          <w:lang w:val="sv-SE"/>
        </w:rPr>
        <w:t>n</w:t>
      </w:r>
      <w:r w:rsidRPr="00254165">
        <w:rPr>
          <w:rFonts w:ascii="Times New Roman" w:eastAsia="Calibri" w:hAnsi="Times New Roman" w:cs="Times New Roman"/>
          <w:lang w:val="sv-SE"/>
        </w:rPr>
        <w:t>er, satt sig in i forskning om strukturomvandlin</w:t>
      </w:r>
      <w:r w:rsidRPr="00254165">
        <w:rPr>
          <w:rFonts w:ascii="Times New Roman" w:eastAsia="Calibri" w:hAnsi="Times New Roman" w:cs="Times New Roman"/>
          <w:lang w:val="sv-SE"/>
        </w:rPr>
        <w:t>g</w:t>
      </w:r>
      <w:r w:rsidRPr="00254165">
        <w:rPr>
          <w:rFonts w:ascii="Times New Roman" w:eastAsia="Calibri" w:hAnsi="Times New Roman" w:cs="Times New Roman"/>
          <w:lang w:val="sv-SE"/>
        </w:rPr>
        <w:t>ar, följt debatten i medierna och på andra sätt a</w:t>
      </w:r>
      <w:r w:rsidRPr="00254165">
        <w:rPr>
          <w:rFonts w:ascii="Times New Roman" w:eastAsia="Calibri" w:hAnsi="Times New Roman" w:cs="Times New Roman"/>
          <w:lang w:val="sv-SE"/>
        </w:rPr>
        <w:t>r</w:t>
      </w:r>
      <w:r w:rsidRPr="00254165">
        <w:rPr>
          <w:rFonts w:ascii="Times New Roman" w:eastAsia="Calibri" w:hAnsi="Times New Roman" w:cs="Times New Roman"/>
          <w:lang w:val="sv-SE"/>
        </w:rPr>
        <w:t>betat för att framställningen ska bl</w:t>
      </w:r>
      <w:r>
        <w:rPr>
          <w:rFonts w:ascii="Times New Roman" w:eastAsia="Calibri" w:hAnsi="Times New Roman" w:cs="Times New Roman"/>
          <w:lang w:val="sv-SE"/>
        </w:rPr>
        <w:t>i klar</w:t>
      </w:r>
      <w:r w:rsidRPr="00254165">
        <w:rPr>
          <w:rFonts w:ascii="Times New Roman" w:eastAsia="Calibri" w:hAnsi="Times New Roman" w:cs="Times New Roman"/>
          <w:lang w:val="sv-SE"/>
        </w:rPr>
        <w:t>.</w:t>
      </w:r>
    </w:p>
    <w:p w:rsidR="0093233B" w:rsidRPr="00B35807" w:rsidRDefault="0093233B" w:rsidP="00C90A90">
      <w:pPr>
        <w:spacing w:after="0" w:line="240" w:lineRule="auto"/>
        <w:jc w:val="both"/>
        <w:rPr>
          <w:rFonts w:ascii="Times New Roman" w:eastAsia="Calibri" w:hAnsi="Times New Roman" w:cs="Times New Roman"/>
          <w:lang w:val="sv-FI"/>
        </w:rPr>
      </w:pPr>
    </w:p>
    <w:p w:rsidR="00C67B45" w:rsidRPr="00B35807" w:rsidRDefault="00935A16" w:rsidP="00C90A90">
      <w:pPr>
        <w:tabs>
          <w:tab w:val="left" w:pos="720"/>
        </w:tabs>
        <w:spacing w:after="0" w:line="240" w:lineRule="auto"/>
        <w:ind w:left="567" w:hanging="567"/>
        <w:jc w:val="both"/>
        <w:outlineLvl w:val="0"/>
        <w:rPr>
          <w:rFonts w:ascii="Times New Roman" w:eastAsia="Calibri" w:hAnsi="Times New Roman" w:cs="Times New Roman"/>
          <w:b/>
          <w:lang w:val="sv-FI"/>
        </w:rPr>
      </w:pPr>
      <w:r w:rsidRPr="00B35807">
        <w:rPr>
          <w:rFonts w:ascii="Times New Roman" w:eastAsia="Calibri" w:hAnsi="Times New Roman" w:cs="Times New Roman"/>
          <w:b/>
          <w:lang w:val="sv-FI"/>
        </w:rPr>
        <w:t>5.2</w:t>
      </w:r>
      <w:r w:rsidR="00C67B45" w:rsidRPr="00B35807">
        <w:rPr>
          <w:rFonts w:ascii="Times New Roman" w:eastAsia="Calibri" w:hAnsi="Times New Roman" w:cs="Times New Roman"/>
          <w:b/>
          <w:lang w:val="sv-FI"/>
        </w:rPr>
        <w:t xml:space="preserve"> </w:t>
      </w:r>
      <w:r w:rsidRPr="00B35807">
        <w:rPr>
          <w:rFonts w:ascii="Times New Roman" w:eastAsia="Calibri" w:hAnsi="Times New Roman" w:cs="Times New Roman"/>
          <w:b/>
          <w:lang w:val="sv-FI"/>
        </w:rPr>
        <w:tab/>
      </w:r>
      <w:r w:rsidR="00254165" w:rsidRPr="00254165">
        <w:rPr>
          <w:rFonts w:ascii="Times New Roman" w:eastAsia="Calibri" w:hAnsi="Times New Roman" w:cs="Times New Roman"/>
          <w:b/>
          <w:lang w:val="sv-SE"/>
        </w:rPr>
        <w:t>Beredningsmaterial</w:t>
      </w:r>
    </w:p>
    <w:p w:rsidR="00E94A2A" w:rsidRPr="00B35807" w:rsidRDefault="00E94A2A" w:rsidP="00C90A90">
      <w:pPr>
        <w:tabs>
          <w:tab w:val="left" w:pos="720"/>
        </w:tabs>
        <w:spacing w:after="0" w:line="240" w:lineRule="auto"/>
        <w:ind w:left="567" w:hanging="567"/>
        <w:jc w:val="both"/>
        <w:outlineLvl w:val="0"/>
        <w:rPr>
          <w:rFonts w:ascii="Times New Roman" w:eastAsia="Calibri" w:hAnsi="Times New Roman" w:cs="Times New Roman"/>
          <w:b/>
          <w:lang w:val="sv-FI"/>
        </w:rPr>
      </w:pPr>
    </w:p>
    <w:p w:rsidR="003F36F8" w:rsidRPr="00B35807" w:rsidRDefault="00254165" w:rsidP="00C90A90">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lastRenderedPageBreak/>
        <w:t>Biskopsmötet lämnade 4.12.2013 det utlåtande kyrkomötet hade begärt om sina riktlinjer för b</w:t>
      </w:r>
      <w:r w:rsidRPr="00254165">
        <w:rPr>
          <w:rFonts w:ascii="Times New Roman" w:eastAsia="Calibri" w:hAnsi="Times New Roman" w:cs="Times New Roman"/>
          <w:lang w:val="sv-SE"/>
        </w:rPr>
        <w:t>e</w:t>
      </w:r>
      <w:r w:rsidRPr="00254165">
        <w:rPr>
          <w:rFonts w:ascii="Times New Roman" w:eastAsia="Calibri" w:hAnsi="Times New Roman" w:cs="Times New Roman"/>
          <w:lang w:val="sv-SE"/>
        </w:rPr>
        <w:t>redningen (biskopsmötets utlåtande 2/2013).</w:t>
      </w:r>
      <w:r w:rsidR="00C67B45"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Bi</w:t>
      </w:r>
      <w:r w:rsidRPr="00254165">
        <w:rPr>
          <w:rFonts w:ascii="Times New Roman" w:eastAsia="Calibri" w:hAnsi="Times New Roman" w:cs="Times New Roman"/>
          <w:lang w:val="sv-SE"/>
        </w:rPr>
        <w:t>s</w:t>
      </w:r>
      <w:r w:rsidRPr="00254165">
        <w:rPr>
          <w:rFonts w:ascii="Times New Roman" w:eastAsia="Calibri" w:hAnsi="Times New Roman" w:cs="Times New Roman"/>
          <w:lang w:val="sv-SE"/>
        </w:rPr>
        <w:t>kopsmötet ansåg att</w:t>
      </w:r>
      <w:r w:rsidR="006219B5">
        <w:rPr>
          <w:rFonts w:ascii="Times New Roman" w:eastAsia="Calibri" w:hAnsi="Times New Roman" w:cs="Times New Roman"/>
          <w:lang w:val="sv-SE"/>
        </w:rPr>
        <w:t xml:space="preserve"> det väsenliga i utlåtandet var</w:t>
      </w:r>
      <w:r w:rsidRPr="00254165">
        <w:rPr>
          <w:rFonts w:ascii="Times New Roman" w:eastAsia="Calibri" w:hAnsi="Times New Roman" w:cs="Times New Roman"/>
          <w:lang w:val="sv-SE"/>
        </w:rPr>
        <w:t xml:space="preserve"> att bedöma utvecklingen av församlingsstru</w:t>
      </w:r>
      <w:r w:rsidRPr="00254165">
        <w:rPr>
          <w:rFonts w:ascii="Times New Roman" w:eastAsia="Calibri" w:hAnsi="Times New Roman" w:cs="Times New Roman"/>
          <w:lang w:val="sv-SE"/>
        </w:rPr>
        <w:t>k</w:t>
      </w:r>
      <w:r w:rsidRPr="00254165">
        <w:rPr>
          <w:rFonts w:ascii="Times New Roman" w:eastAsia="Calibri" w:hAnsi="Times New Roman" w:cs="Times New Roman"/>
          <w:lang w:val="sv-SE"/>
        </w:rPr>
        <w:t>turerna utifrån den uppgift Kristus gett sin kyrka att fullgöra.</w:t>
      </w:r>
      <w:r w:rsidR="00C67B45"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Utlåtandet granskar särkilt ecklesi</w:t>
      </w:r>
      <w:r w:rsidRPr="00254165">
        <w:rPr>
          <w:rFonts w:ascii="Times New Roman" w:eastAsia="Calibri" w:hAnsi="Times New Roman" w:cs="Times New Roman"/>
          <w:lang w:val="sv-SE"/>
        </w:rPr>
        <w:t>o</w:t>
      </w:r>
      <w:r w:rsidRPr="00254165">
        <w:rPr>
          <w:rFonts w:ascii="Times New Roman" w:eastAsia="Calibri" w:hAnsi="Times New Roman" w:cs="Times New Roman"/>
          <w:lang w:val="sv-SE"/>
        </w:rPr>
        <w:t>logis</w:t>
      </w:r>
      <w:r>
        <w:rPr>
          <w:rFonts w:ascii="Times New Roman" w:eastAsia="Calibri" w:hAnsi="Times New Roman" w:cs="Times New Roman"/>
          <w:lang w:val="sv-SE"/>
        </w:rPr>
        <w:t>k</w:t>
      </w:r>
      <w:r w:rsidR="006219B5">
        <w:rPr>
          <w:rFonts w:ascii="Times New Roman" w:eastAsia="Calibri" w:hAnsi="Times New Roman" w:cs="Times New Roman"/>
          <w:lang w:val="sv-SE"/>
        </w:rPr>
        <w:t>a</w:t>
      </w:r>
      <w:r w:rsidRPr="00254165">
        <w:rPr>
          <w:rFonts w:ascii="Times New Roman" w:eastAsia="Calibri" w:hAnsi="Times New Roman" w:cs="Times New Roman"/>
          <w:lang w:val="sv-SE"/>
        </w:rPr>
        <w:t xml:space="preserve"> och ämbetsteologis</w:t>
      </w:r>
      <w:r w:rsidR="006219B5">
        <w:rPr>
          <w:rFonts w:ascii="Times New Roman" w:eastAsia="Calibri" w:hAnsi="Times New Roman" w:cs="Times New Roman"/>
          <w:lang w:val="sv-SE"/>
        </w:rPr>
        <w:t>ka</w:t>
      </w:r>
      <w:r w:rsidRPr="00254165">
        <w:rPr>
          <w:rFonts w:ascii="Times New Roman" w:eastAsia="Calibri" w:hAnsi="Times New Roman" w:cs="Times New Roman"/>
          <w:lang w:val="sv-SE"/>
        </w:rPr>
        <w:t xml:space="preserve"> </w:t>
      </w:r>
      <w:r w:rsidR="006219B5">
        <w:rPr>
          <w:rFonts w:ascii="Times New Roman" w:eastAsia="Calibri" w:hAnsi="Times New Roman" w:cs="Times New Roman"/>
          <w:lang w:val="sv-SE"/>
        </w:rPr>
        <w:t>frågor</w:t>
      </w:r>
      <w:r w:rsidRPr="00254165">
        <w:rPr>
          <w:rFonts w:ascii="Times New Roman" w:eastAsia="Calibri" w:hAnsi="Times New Roman" w:cs="Times New Roman"/>
          <w:lang w:val="sv-SE"/>
        </w:rPr>
        <w:t>.</w:t>
      </w:r>
    </w:p>
    <w:p w:rsidR="003F36F8" w:rsidRPr="00B35807" w:rsidRDefault="00254165" w:rsidP="00935A16">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t>Material från Kyrkans forskningscentrals pr</w:t>
      </w:r>
      <w:r w:rsidRPr="00254165">
        <w:rPr>
          <w:rFonts w:ascii="Times New Roman" w:eastAsia="Calibri" w:hAnsi="Times New Roman" w:cs="Times New Roman"/>
          <w:lang w:val="sv-SE"/>
        </w:rPr>
        <w:t>o</w:t>
      </w:r>
      <w:r w:rsidRPr="00254165">
        <w:rPr>
          <w:rFonts w:ascii="Times New Roman" w:eastAsia="Calibri" w:hAnsi="Times New Roman" w:cs="Times New Roman"/>
          <w:lang w:val="sv-SE"/>
        </w:rPr>
        <w:t>jekt 2009–2011 har utnyttjats som beredning</w:t>
      </w:r>
      <w:r w:rsidRPr="00254165">
        <w:rPr>
          <w:rFonts w:ascii="Times New Roman" w:eastAsia="Calibri" w:hAnsi="Times New Roman" w:cs="Times New Roman"/>
          <w:lang w:val="sv-SE"/>
        </w:rPr>
        <w:t>s</w:t>
      </w:r>
      <w:r w:rsidRPr="00254165">
        <w:rPr>
          <w:rFonts w:ascii="Times New Roman" w:eastAsia="Calibri" w:hAnsi="Times New Roman" w:cs="Times New Roman"/>
          <w:lang w:val="sv-SE"/>
        </w:rPr>
        <w:t>material.</w:t>
      </w:r>
      <w:r w:rsidR="003F36F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I forskningsprojektet granskades försa</w:t>
      </w:r>
      <w:r w:rsidRPr="00254165">
        <w:rPr>
          <w:rFonts w:ascii="Times New Roman" w:eastAsia="Calibri" w:hAnsi="Times New Roman" w:cs="Times New Roman"/>
          <w:lang w:val="sv-SE"/>
        </w:rPr>
        <w:t>m</w:t>
      </w:r>
      <w:r w:rsidRPr="00254165">
        <w:rPr>
          <w:rFonts w:ascii="Times New Roman" w:eastAsia="Calibri" w:hAnsi="Times New Roman" w:cs="Times New Roman"/>
          <w:lang w:val="sv-SE"/>
        </w:rPr>
        <w:t xml:space="preserve">lingsmedlemmars, </w:t>
      </w:r>
      <w:r w:rsidR="006219B5">
        <w:rPr>
          <w:rFonts w:ascii="Times New Roman" w:eastAsia="Calibri" w:hAnsi="Times New Roman" w:cs="Times New Roman"/>
          <w:lang w:val="sv-SE"/>
        </w:rPr>
        <w:t xml:space="preserve">förtroendevaldas och </w:t>
      </w:r>
      <w:r w:rsidRPr="00254165">
        <w:rPr>
          <w:rFonts w:ascii="Times New Roman" w:eastAsia="Calibri" w:hAnsi="Times New Roman" w:cs="Times New Roman"/>
          <w:lang w:val="sv-SE"/>
        </w:rPr>
        <w:t>anställdas uppfattningar om konsekvenserna av en struktu</w:t>
      </w:r>
      <w:r w:rsidRPr="00254165">
        <w:rPr>
          <w:rFonts w:ascii="Times New Roman" w:eastAsia="Calibri" w:hAnsi="Times New Roman" w:cs="Times New Roman"/>
          <w:lang w:val="sv-SE"/>
        </w:rPr>
        <w:t>r</w:t>
      </w:r>
      <w:r w:rsidRPr="00254165">
        <w:rPr>
          <w:rFonts w:ascii="Times New Roman" w:eastAsia="Calibri" w:hAnsi="Times New Roman" w:cs="Times New Roman"/>
          <w:lang w:val="sv-SE"/>
        </w:rPr>
        <w:t>omvandling.</w:t>
      </w:r>
      <w:r w:rsidR="003F36F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Dessutom utredde man hur struktu</w:t>
      </w:r>
      <w:r w:rsidRPr="00254165">
        <w:rPr>
          <w:rFonts w:ascii="Times New Roman" w:eastAsia="Calibri" w:hAnsi="Times New Roman" w:cs="Times New Roman"/>
          <w:lang w:val="sv-SE"/>
        </w:rPr>
        <w:t>r</w:t>
      </w:r>
      <w:r w:rsidRPr="00254165">
        <w:rPr>
          <w:rFonts w:ascii="Times New Roman" w:eastAsia="Calibri" w:hAnsi="Times New Roman" w:cs="Times New Roman"/>
          <w:lang w:val="sv-SE"/>
        </w:rPr>
        <w:t>omvandlingarna inverkade på församlingarnas verksamhet och ekonomi.</w:t>
      </w:r>
      <w:r w:rsidR="003F36F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Inom projektet geno</w:t>
      </w:r>
      <w:r w:rsidRPr="00254165">
        <w:rPr>
          <w:rFonts w:ascii="Times New Roman" w:eastAsia="Calibri" w:hAnsi="Times New Roman" w:cs="Times New Roman"/>
          <w:lang w:val="sv-SE"/>
        </w:rPr>
        <w:t>m</w:t>
      </w:r>
      <w:r w:rsidRPr="00254165">
        <w:rPr>
          <w:rFonts w:ascii="Times New Roman" w:eastAsia="Calibri" w:hAnsi="Times New Roman" w:cs="Times New Roman"/>
          <w:lang w:val="sv-SE"/>
        </w:rPr>
        <w:t>fördes åtta studier eller rapporter.</w:t>
      </w:r>
      <w:r w:rsidR="003F36F8"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De har till stor del publicerats i Kyrkans forskningcentrals www-publikationsserie.</w:t>
      </w:r>
    </w:p>
    <w:p w:rsidR="009D5530" w:rsidRPr="00B35807" w:rsidRDefault="006219B5" w:rsidP="00935A16">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År 2</w:t>
      </w:r>
      <w:r w:rsidR="00254165" w:rsidRPr="00B35807">
        <w:rPr>
          <w:rFonts w:ascii="Times New Roman" w:eastAsia="Calibri" w:hAnsi="Times New Roman" w:cs="Times New Roman"/>
          <w:lang w:val="sv-FI"/>
        </w:rPr>
        <w:t>010 l</w:t>
      </w:r>
      <w:r w:rsidRPr="00B35807">
        <w:rPr>
          <w:rFonts w:ascii="Times New Roman" w:eastAsia="Calibri" w:hAnsi="Times New Roman" w:cs="Times New Roman"/>
          <w:lang w:val="sv-FI"/>
        </w:rPr>
        <w:t>ämnades ett ombudsinitiativ om 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samlingarnas områdesarbete</w:t>
      </w:r>
      <w:r w:rsidR="00254165" w:rsidRPr="00B35807">
        <w:rPr>
          <w:rFonts w:ascii="Times New Roman" w:eastAsia="Calibri" w:hAnsi="Times New Roman" w:cs="Times New Roman"/>
          <w:lang w:val="sv-FI"/>
        </w:rPr>
        <w:t xml:space="preserve"> till kyrkomötet.</w:t>
      </w:r>
      <w:r w:rsidR="001D3094" w:rsidRPr="00B35807">
        <w:rPr>
          <w:rFonts w:ascii="Times New Roman" w:eastAsia="Calibri" w:hAnsi="Times New Roman" w:cs="Times New Roman"/>
          <w:lang w:val="sv-FI"/>
        </w:rPr>
        <w:t xml:space="preserve"> </w:t>
      </w:r>
      <w:r w:rsidR="00254165" w:rsidRPr="00254165">
        <w:rPr>
          <w:rFonts w:ascii="Times New Roman" w:eastAsia="Calibri" w:hAnsi="Times New Roman" w:cs="Times New Roman"/>
          <w:lang w:val="sv-SE"/>
        </w:rPr>
        <w:t>I initiativet föreslogs att kyrkomötet ska ge Kyrk</w:t>
      </w:r>
      <w:r w:rsidR="00254165" w:rsidRPr="00254165">
        <w:rPr>
          <w:rFonts w:ascii="Times New Roman" w:eastAsia="Calibri" w:hAnsi="Times New Roman" w:cs="Times New Roman"/>
          <w:lang w:val="sv-SE"/>
        </w:rPr>
        <w:t>o</w:t>
      </w:r>
      <w:r w:rsidR="00254165" w:rsidRPr="00254165">
        <w:rPr>
          <w:rFonts w:ascii="Times New Roman" w:eastAsia="Calibri" w:hAnsi="Times New Roman" w:cs="Times New Roman"/>
          <w:lang w:val="sv-SE"/>
        </w:rPr>
        <w:t xml:space="preserve">styrelsen i uppdrag att </w:t>
      </w:r>
      <w:r>
        <w:rPr>
          <w:rFonts w:ascii="Times New Roman" w:eastAsia="Calibri" w:hAnsi="Times New Roman" w:cs="Times New Roman"/>
          <w:lang w:val="sv-SE"/>
        </w:rPr>
        <w:t>utreda</w:t>
      </w:r>
      <w:r w:rsidR="00254165" w:rsidRPr="00254165">
        <w:rPr>
          <w:rFonts w:ascii="Times New Roman" w:eastAsia="Calibri" w:hAnsi="Times New Roman" w:cs="Times New Roman"/>
          <w:lang w:val="sv-SE"/>
        </w:rPr>
        <w:t xml:space="preserve"> de nuvarande stru</w:t>
      </w:r>
      <w:r w:rsidR="00254165" w:rsidRPr="00254165">
        <w:rPr>
          <w:rFonts w:ascii="Times New Roman" w:eastAsia="Calibri" w:hAnsi="Times New Roman" w:cs="Times New Roman"/>
          <w:lang w:val="sv-SE"/>
        </w:rPr>
        <w:t>k</w:t>
      </w:r>
      <w:r w:rsidR="00254165" w:rsidRPr="00254165">
        <w:rPr>
          <w:rFonts w:ascii="Times New Roman" w:eastAsia="Calibri" w:hAnsi="Times New Roman" w:cs="Times New Roman"/>
          <w:lang w:val="sv-SE"/>
        </w:rPr>
        <w:t>turerna i församlingarnas områdesarbete och hur de benämningar som används inom detta arbete fungerar (ombudsinitiativ 1/2010).</w:t>
      </w:r>
      <w:r w:rsidR="009D5530" w:rsidRPr="00B35807">
        <w:rPr>
          <w:rFonts w:ascii="Times New Roman" w:eastAsia="Calibri" w:hAnsi="Times New Roman" w:cs="Times New Roman"/>
          <w:lang w:val="sv-FI"/>
        </w:rPr>
        <w:t xml:space="preserve"> </w:t>
      </w:r>
      <w:r w:rsidR="00254165" w:rsidRPr="00254165">
        <w:rPr>
          <w:rFonts w:ascii="Times New Roman" w:eastAsia="Calibri" w:hAnsi="Times New Roman" w:cs="Times New Roman"/>
          <w:lang w:val="sv-SE"/>
        </w:rPr>
        <w:t>En utredning gjordes av teologie magister Petri Määttä och den publicerades i Evangelisk</w:t>
      </w:r>
      <w:r w:rsidR="00D276E0">
        <w:rPr>
          <w:rFonts w:ascii="Times New Roman" w:eastAsia="Calibri" w:hAnsi="Times New Roman" w:cs="Times New Roman"/>
          <w:lang w:val="sv-SE"/>
        </w:rPr>
        <w:t>-</w:t>
      </w:r>
      <w:r w:rsidR="00254165" w:rsidRPr="00254165">
        <w:rPr>
          <w:rFonts w:ascii="Times New Roman" w:eastAsia="Calibri" w:hAnsi="Times New Roman" w:cs="Times New Roman"/>
          <w:lang w:val="sv-SE"/>
        </w:rPr>
        <w:t xml:space="preserve"> lutherska kyrkan i Fi</w:t>
      </w:r>
      <w:r w:rsidR="00254165" w:rsidRPr="00254165">
        <w:rPr>
          <w:rFonts w:ascii="Times New Roman" w:eastAsia="Calibri" w:hAnsi="Times New Roman" w:cs="Times New Roman"/>
          <w:lang w:val="sv-SE"/>
        </w:rPr>
        <w:t>n</w:t>
      </w:r>
      <w:r w:rsidR="00254165" w:rsidRPr="00254165">
        <w:rPr>
          <w:rFonts w:ascii="Times New Roman" w:eastAsia="Calibri" w:hAnsi="Times New Roman" w:cs="Times New Roman"/>
          <w:lang w:val="sv-SE"/>
        </w:rPr>
        <w:t>lands publikationsserie (C 2012:4)</w:t>
      </w:r>
      <w:r w:rsidR="009D5530" w:rsidRPr="00B35807">
        <w:rPr>
          <w:rFonts w:ascii="Times New Roman" w:eastAsia="Calibri" w:hAnsi="Times New Roman" w:cs="Times New Roman"/>
          <w:lang w:val="sv-FI"/>
        </w:rPr>
        <w:t xml:space="preserve"> </w:t>
      </w:r>
      <w:r w:rsidR="00254165" w:rsidRPr="00254165">
        <w:rPr>
          <w:rFonts w:ascii="Times New Roman" w:eastAsia="Calibri" w:hAnsi="Times New Roman" w:cs="Times New Roman"/>
          <w:lang w:val="sv-SE"/>
        </w:rPr>
        <w:t>Utredningen har utnyttja</w:t>
      </w:r>
      <w:r w:rsidR="0070392C">
        <w:rPr>
          <w:rFonts w:ascii="Times New Roman" w:eastAsia="Calibri" w:hAnsi="Times New Roman" w:cs="Times New Roman"/>
          <w:lang w:val="sv-SE"/>
        </w:rPr>
        <w:t>t</w:t>
      </w:r>
      <w:r w:rsidR="00254165" w:rsidRPr="00254165">
        <w:rPr>
          <w:rFonts w:ascii="Times New Roman" w:eastAsia="Calibri" w:hAnsi="Times New Roman" w:cs="Times New Roman"/>
          <w:lang w:val="sv-SE"/>
        </w:rPr>
        <w:t>s som beredningsmaterial för denna framställning.</w:t>
      </w:r>
    </w:p>
    <w:p w:rsidR="009D5530" w:rsidRPr="00254165" w:rsidRDefault="00254165" w:rsidP="00C90A90">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t>Dessutom har två kyrkomötesbeslut beaktats i beredningen.</w:t>
      </w:r>
      <w:r w:rsidR="00A53257" w:rsidRPr="00254165">
        <w:rPr>
          <w:rFonts w:ascii="Times New Roman" w:eastAsia="Calibri" w:hAnsi="Times New Roman" w:cs="Times New Roman"/>
          <w:lang w:val="sv-FI"/>
        </w:rPr>
        <w:t xml:space="preserve"> </w:t>
      </w:r>
      <w:r w:rsidRPr="00254165">
        <w:rPr>
          <w:rFonts w:ascii="Times New Roman" w:eastAsia="Calibri" w:hAnsi="Times New Roman" w:cs="Times New Roman"/>
          <w:lang w:val="sv-SE"/>
        </w:rPr>
        <w:t>Det första beslutet gäller ombudsin</w:t>
      </w:r>
      <w:r w:rsidRPr="00254165">
        <w:rPr>
          <w:rFonts w:ascii="Times New Roman" w:eastAsia="Calibri" w:hAnsi="Times New Roman" w:cs="Times New Roman"/>
          <w:lang w:val="sv-SE"/>
        </w:rPr>
        <w:t>i</w:t>
      </w:r>
      <w:r w:rsidRPr="00254165">
        <w:rPr>
          <w:rFonts w:ascii="Times New Roman" w:eastAsia="Calibri" w:hAnsi="Times New Roman" w:cs="Times New Roman"/>
          <w:lang w:val="sv-SE"/>
        </w:rPr>
        <w:t>tiativ 1/2006 som gäller en ändring av bestämme</w:t>
      </w:r>
      <w:r w:rsidRPr="00254165">
        <w:rPr>
          <w:rFonts w:ascii="Times New Roman" w:eastAsia="Calibri" w:hAnsi="Times New Roman" w:cs="Times New Roman"/>
          <w:lang w:val="sv-SE"/>
        </w:rPr>
        <w:t>l</w:t>
      </w:r>
      <w:r w:rsidRPr="00254165">
        <w:rPr>
          <w:rFonts w:ascii="Times New Roman" w:eastAsia="Calibri" w:hAnsi="Times New Roman" w:cs="Times New Roman"/>
          <w:lang w:val="sv-SE"/>
        </w:rPr>
        <w:t>serna om underställelse och fastställelse gällande överlåtelse av fastighet i 14 kap. 4 § 1 mom. i kyrkolagen.</w:t>
      </w:r>
      <w:r w:rsidR="00A53257" w:rsidRPr="00254165">
        <w:rPr>
          <w:rFonts w:ascii="Times New Roman" w:eastAsia="Calibri" w:hAnsi="Times New Roman" w:cs="Times New Roman"/>
          <w:lang w:val="sv-FI"/>
        </w:rPr>
        <w:t xml:space="preserve"> </w:t>
      </w:r>
      <w:r w:rsidRPr="00254165">
        <w:rPr>
          <w:rFonts w:ascii="Times New Roman" w:eastAsia="Calibri" w:hAnsi="Times New Roman" w:cs="Times New Roman"/>
          <w:lang w:val="sv-SE"/>
        </w:rPr>
        <w:t>Det andra beslutet gäller stiftsful</w:t>
      </w:r>
      <w:r w:rsidRPr="00254165">
        <w:rPr>
          <w:rFonts w:ascii="Times New Roman" w:eastAsia="Calibri" w:hAnsi="Times New Roman" w:cs="Times New Roman"/>
          <w:lang w:val="sv-SE"/>
        </w:rPr>
        <w:t>l</w:t>
      </w:r>
      <w:r w:rsidRPr="00254165">
        <w:rPr>
          <w:rFonts w:ascii="Times New Roman" w:eastAsia="Calibri" w:hAnsi="Times New Roman" w:cs="Times New Roman"/>
          <w:lang w:val="sv-SE"/>
        </w:rPr>
        <w:t>mäktigeframställningen 6/2008, som handlar om ordförande</w:t>
      </w:r>
      <w:r w:rsidR="00417A04">
        <w:rPr>
          <w:rFonts w:ascii="Times New Roman" w:eastAsia="Calibri" w:hAnsi="Times New Roman" w:cs="Times New Roman"/>
          <w:lang w:val="sv-SE"/>
        </w:rPr>
        <w:t>n</w:t>
      </w:r>
      <w:r w:rsidRPr="00254165">
        <w:rPr>
          <w:rFonts w:ascii="Times New Roman" w:eastAsia="Calibri" w:hAnsi="Times New Roman" w:cs="Times New Roman"/>
          <w:lang w:val="sv-SE"/>
        </w:rPr>
        <w:t xml:space="preserve"> för organisationskommissionen och organisationskommissionens storlek.</w:t>
      </w:r>
    </w:p>
    <w:p w:rsidR="00BD684A" w:rsidRPr="00254165" w:rsidRDefault="00BD684A" w:rsidP="00C90A90">
      <w:pPr>
        <w:spacing w:after="0" w:line="240" w:lineRule="auto"/>
        <w:ind w:firstLine="170"/>
        <w:jc w:val="both"/>
        <w:rPr>
          <w:rFonts w:ascii="Times New Roman" w:eastAsia="Calibri" w:hAnsi="Times New Roman" w:cs="Times New Roman"/>
          <w:lang w:val="sv-FI"/>
        </w:rPr>
      </w:pPr>
    </w:p>
    <w:p w:rsidR="00BD684A" w:rsidRPr="00B35807" w:rsidRDefault="00935A16" w:rsidP="00C90A90">
      <w:pPr>
        <w:tabs>
          <w:tab w:val="left" w:pos="720"/>
        </w:tabs>
        <w:spacing w:after="0" w:line="240" w:lineRule="auto"/>
        <w:ind w:left="567" w:hanging="567"/>
        <w:jc w:val="both"/>
        <w:outlineLvl w:val="0"/>
        <w:rPr>
          <w:rFonts w:ascii="Times New Roman" w:eastAsia="Calibri" w:hAnsi="Times New Roman" w:cs="Times New Roman"/>
          <w:b/>
          <w:lang w:val="sv-FI"/>
        </w:rPr>
      </w:pPr>
      <w:r w:rsidRPr="00B35807">
        <w:rPr>
          <w:rFonts w:ascii="Times New Roman" w:eastAsia="Calibri" w:hAnsi="Times New Roman" w:cs="Times New Roman"/>
          <w:b/>
          <w:lang w:val="sv-FI"/>
        </w:rPr>
        <w:t>5.3</w:t>
      </w:r>
      <w:r w:rsidR="00BD684A" w:rsidRPr="00B35807">
        <w:rPr>
          <w:rFonts w:ascii="Times New Roman" w:eastAsia="Calibri" w:hAnsi="Times New Roman" w:cs="Times New Roman"/>
          <w:b/>
          <w:lang w:val="sv-FI"/>
        </w:rPr>
        <w:t xml:space="preserve"> </w:t>
      </w:r>
      <w:r w:rsidRPr="00B35807">
        <w:rPr>
          <w:rFonts w:ascii="Times New Roman" w:eastAsia="Calibri" w:hAnsi="Times New Roman" w:cs="Times New Roman"/>
          <w:b/>
          <w:lang w:val="sv-FI"/>
        </w:rPr>
        <w:tab/>
      </w:r>
      <w:r w:rsidR="00254165" w:rsidRPr="00254165">
        <w:rPr>
          <w:rFonts w:ascii="Times New Roman" w:eastAsia="Calibri" w:hAnsi="Times New Roman" w:cs="Times New Roman"/>
          <w:b/>
          <w:lang w:val="sv-SE"/>
        </w:rPr>
        <w:t>Utlåtanden och hur de har beaktats</w:t>
      </w:r>
    </w:p>
    <w:p w:rsidR="00A351F0" w:rsidRPr="00B35807" w:rsidRDefault="00A351F0" w:rsidP="00C90A90">
      <w:pPr>
        <w:tabs>
          <w:tab w:val="left" w:pos="720"/>
        </w:tabs>
        <w:spacing w:after="0" w:line="240" w:lineRule="auto"/>
        <w:ind w:left="567" w:hanging="567"/>
        <w:jc w:val="both"/>
        <w:outlineLvl w:val="0"/>
        <w:rPr>
          <w:rFonts w:ascii="Times New Roman" w:eastAsia="Calibri" w:hAnsi="Times New Roman" w:cs="Times New Roman"/>
          <w:b/>
          <w:lang w:val="sv-FI"/>
        </w:rPr>
      </w:pPr>
    </w:p>
    <w:p w:rsidR="00E7014E" w:rsidRPr="00B35807" w:rsidRDefault="00254165" w:rsidP="00C90A90">
      <w:pPr>
        <w:spacing w:after="0" w:line="240" w:lineRule="auto"/>
        <w:ind w:firstLine="170"/>
        <w:jc w:val="both"/>
        <w:rPr>
          <w:rFonts w:ascii="Times New Roman" w:eastAsia="Calibri" w:hAnsi="Times New Roman" w:cs="Times New Roman"/>
          <w:lang w:val="sv-FI"/>
        </w:rPr>
      </w:pPr>
      <w:r w:rsidRPr="00254165">
        <w:rPr>
          <w:rFonts w:ascii="Times New Roman" w:eastAsia="Calibri" w:hAnsi="Times New Roman" w:cs="Times New Roman"/>
          <w:lang w:val="sv-SE"/>
        </w:rPr>
        <w:t>Remissförfarandet genomfördes i februari</w:t>
      </w:r>
      <w:r w:rsidR="0020018C">
        <w:rPr>
          <w:rFonts w:ascii="Times New Roman" w:eastAsia="Calibri" w:hAnsi="Times New Roman" w:cs="Times New Roman"/>
          <w:lang w:val="sv-SE"/>
        </w:rPr>
        <w:t>–</w:t>
      </w:r>
      <w:r w:rsidRPr="00254165">
        <w:rPr>
          <w:rFonts w:ascii="Times New Roman" w:eastAsia="Calibri" w:hAnsi="Times New Roman" w:cs="Times New Roman"/>
          <w:lang w:val="sv-SE"/>
        </w:rPr>
        <w:t>mars 2014.</w:t>
      </w:r>
      <w:r w:rsidR="00922677" w:rsidRPr="00B35807">
        <w:rPr>
          <w:rFonts w:ascii="Times New Roman" w:eastAsia="Calibri" w:hAnsi="Times New Roman" w:cs="Times New Roman"/>
          <w:lang w:val="sv-FI"/>
        </w:rPr>
        <w:t xml:space="preserve"> </w:t>
      </w:r>
      <w:r w:rsidRPr="00254165">
        <w:rPr>
          <w:rFonts w:ascii="Times New Roman" w:eastAsia="Calibri" w:hAnsi="Times New Roman" w:cs="Times New Roman"/>
          <w:lang w:val="sv-SE"/>
        </w:rPr>
        <w:t>Bland alla församlingar och kyrkliga sa</w:t>
      </w:r>
      <w:r w:rsidRPr="00254165">
        <w:rPr>
          <w:rFonts w:ascii="Times New Roman" w:eastAsia="Calibri" w:hAnsi="Times New Roman" w:cs="Times New Roman"/>
          <w:lang w:val="sv-SE"/>
        </w:rPr>
        <w:t>m</w:t>
      </w:r>
      <w:r w:rsidRPr="00254165">
        <w:rPr>
          <w:rFonts w:ascii="Times New Roman" w:eastAsia="Calibri" w:hAnsi="Times New Roman" w:cs="Times New Roman"/>
          <w:lang w:val="sv-SE"/>
        </w:rPr>
        <w:t>fälligheter valdes slumpmässigt 25 församlingar och fem kyrkliga samfälligheter till remissinsta</w:t>
      </w:r>
      <w:r w:rsidRPr="00254165">
        <w:rPr>
          <w:rFonts w:ascii="Times New Roman" w:eastAsia="Calibri" w:hAnsi="Times New Roman" w:cs="Times New Roman"/>
          <w:lang w:val="sv-SE"/>
        </w:rPr>
        <w:t>n</w:t>
      </w:r>
      <w:r w:rsidRPr="00254165">
        <w:rPr>
          <w:rFonts w:ascii="Times New Roman" w:eastAsia="Calibri" w:hAnsi="Times New Roman" w:cs="Times New Roman"/>
          <w:lang w:val="sv-SE"/>
        </w:rPr>
        <w:t>ser.</w:t>
      </w:r>
      <w:r w:rsidR="0088523A" w:rsidRPr="00B35807">
        <w:rPr>
          <w:rFonts w:ascii="Times New Roman" w:eastAsia="Calibri" w:hAnsi="Times New Roman" w:cs="Times New Roman"/>
          <w:lang w:val="sv-FI"/>
        </w:rPr>
        <w:t xml:space="preserve"> </w:t>
      </w:r>
      <w:r w:rsidRPr="0042789A">
        <w:rPr>
          <w:rFonts w:ascii="Times New Roman" w:eastAsia="Calibri" w:hAnsi="Times New Roman" w:cs="Times New Roman"/>
          <w:lang w:val="sv-SE"/>
        </w:rPr>
        <w:t>Remissinstanserna företrädde alla stift och församlings- och samfällighetsstorlekar.</w:t>
      </w:r>
      <w:r w:rsidR="00847D08" w:rsidRPr="00B35807">
        <w:rPr>
          <w:rFonts w:ascii="Times New Roman" w:eastAsia="Calibri" w:hAnsi="Times New Roman" w:cs="Times New Roman"/>
          <w:lang w:val="sv-FI"/>
        </w:rPr>
        <w:t xml:space="preserve"> </w:t>
      </w:r>
      <w:r w:rsidR="0042789A" w:rsidRPr="0042789A">
        <w:rPr>
          <w:rFonts w:ascii="Times New Roman" w:eastAsia="Calibri" w:hAnsi="Times New Roman" w:cs="Times New Roman"/>
          <w:lang w:val="sv-SE"/>
        </w:rPr>
        <w:t>Dess</w:t>
      </w:r>
      <w:r w:rsidR="0042789A" w:rsidRPr="0042789A">
        <w:rPr>
          <w:rFonts w:ascii="Times New Roman" w:eastAsia="Calibri" w:hAnsi="Times New Roman" w:cs="Times New Roman"/>
          <w:lang w:val="sv-SE"/>
        </w:rPr>
        <w:t>u</w:t>
      </w:r>
      <w:r w:rsidR="0042789A" w:rsidRPr="0042789A">
        <w:rPr>
          <w:rFonts w:ascii="Times New Roman" w:eastAsia="Calibri" w:hAnsi="Times New Roman" w:cs="Times New Roman"/>
          <w:lang w:val="sv-SE"/>
        </w:rPr>
        <w:t>tom ombads alla domkapitel, justitieministeriet, finansministeriet, undervisnings- och kulturmin</w:t>
      </w:r>
      <w:r w:rsidR="0042789A" w:rsidRPr="0042789A">
        <w:rPr>
          <w:rFonts w:ascii="Times New Roman" w:eastAsia="Calibri" w:hAnsi="Times New Roman" w:cs="Times New Roman"/>
          <w:lang w:val="sv-SE"/>
        </w:rPr>
        <w:t>i</w:t>
      </w:r>
      <w:r w:rsidR="0042789A" w:rsidRPr="0042789A">
        <w:rPr>
          <w:rFonts w:ascii="Times New Roman" w:eastAsia="Calibri" w:hAnsi="Times New Roman" w:cs="Times New Roman"/>
          <w:lang w:val="sv-SE"/>
        </w:rPr>
        <w:t>steriet, Befolkningsregistercentralen och huvuda</w:t>
      </w:r>
      <w:r w:rsidR="0042789A" w:rsidRPr="0042789A">
        <w:rPr>
          <w:rFonts w:ascii="Times New Roman" w:eastAsia="Calibri" w:hAnsi="Times New Roman" w:cs="Times New Roman"/>
          <w:lang w:val="sv-SE"/>
        </w:rPr>
        <w:t>v</w:t>
      </w:r>
      <w:r w:rsidR="0042789A" w:rsidRPr="0042789A">
        <w:rPr>
          <w:rFonts w:ascii="Times New Roman" w:eastAsia="Calibri" w:hAnsi="Times New Roman" w:cs="Times New Roman"/>
          <w:lang w:val="sv-SE"/>
        </w:rPr>
        <w:t>talsorganisationerna lämna si</w:t>
      </w:r>
      <w:r w:rsidR="0020018C">
        <w:rPr>
          <w:rFonts w:ascii="Times New Roman" w:eastAsia="Calibri" w:hAnsi="Times New Roman" w:cs="Times New Roman"/>
          <w:lang w:val="sv-SE"/>
        </w:rPr>
        <w:t>na</w:t>
      </w:r>
      <w:r w:rsidR="0042789A" w:rsidRPr="0042789A">
        <w:rPr>
          <w:rFonts w:ascii="Times New Roman" w:eastAsia="Calibri" w:hAnsi="Times New Roman" w:cs="Times New Roman"/>
          <w:lang w:val="sv-SE"/>
        </w:rPr>
        <w:t xml:space="preserve"> utlåtande</w:t>
      </w:r>
      <w:r w:rsidR="0020018C">
        <w:rPr>
          <w:rFonts w:ascii="Times New Roman" w:eastAsia="Calibri" w:hAnsi="Times New Roman" w:cs="Times New Roman"/>
          <w:lang w:val="sv-SE"/>
        </w:rPr>
        <w:t>n</w:t>
      </w:r>
      <w:r w:rsidR="0042789A" w:rsidRPr="0042789A">
        <w:rPr>
          <w:rFonts w:ascii="Times New Roman" w:eastAsia="Calibri" w:hAnsi="Times New Roman" w:cs="Times New Roman"/>
          <w:lang w:val="sv-SE"/>
        </w:rPr>
        <w:t>.</w:t>
      </w:r>
      <w:r w:rsidR="00DD7DED" w:rsidRPr="00B35807">
        <w:rPr>
          <w:rFonts w:ascii="Times New Roman" w:eastAsia="Calibri" w:hAnsi="Times New Roman" w:cs="Times New Roman"/>
          <w:lang w:val="sv-FI"/>
        </w:rPr>
        <w:t xml:space="preserve"> </w:t>
      </w:r>
      <w:r w:rsidR="0042789A" w:rsidRPr="0042789A">
        <w:rPr>
          <w:rFonts w:ascii="Times New Roman" w:eastAsia="Calibri" w:hAnsi="Times New Roman" w:cs="Times New Roman"/>
          <w:lang w:val="sv-SE"/>
        </w:rPr>
        <w:t>Ky</w:t>
      </w:r>
      <w:r w:rsidR="0042789A" w:rsidRPr="0042789A">
        <w:rPr>
          <w:rFonts w:ascii="Times New Roman" w:eastAsia="Calibri" w:hAnsi="Times New Roman" w:cs="Times New Roman"/>
          <w:lang w:val="sv-SE"/>
        </w:rPr>
        <w:t>r</w:t>
      </w:r>
      <w:r w:rsidR="0042789A" w:rsidRPr="0042789A">
        <w:rPr>
          <w:rFonts w:ascii="Times New Roman" w:eastAsia="Calibri" w:hAnsi="Times New Roman" w:cs="Times New Roman"/>
          <w:lang w:val="sv-SE"/>
        </w:rPr>
        <w:t xml:space="preserve">kans landsbygdskommitté gav sitt utlåtande med fokus på framställningens konsekvenser för </w:t>
      </w:r>
      <w:r w:rsidR="0042789A" w:rsidRPr="0042789A">
        <w:rPr>
          <w:rFonts w:ascii="Times New Roman" w:eastAsia="Calibri" w:hAnsi="Times New Roman" w:cs="Times New Roman"/>
          <w:lang w:val="sv-SE"/>
        </w:rPr>
        <w:lastRenderedPageBreak/>
        <w:t>landsbygden.</w:t>
      </w:r>
      <w:r w:rsidR="00A1172C" w:rsidRPr="00B35807">
        <w:rPr>
          <w:rFonts w:ascii="Times New Roman" w:eastAsia="Calibri" w:hAnsi="Times New Roman" w:cs="Times New Roman"/>
          <w:lang w:val="sv-FI"/>
        </w:rPr>
        <w:t xml:space="preserve"> </w:t>
      </w:r>
      <w:r w:rsidR="0042789A" w:rsidRPr="0042789A">
        <w:rPr>
          <w:rFonts w:ascii="Times New Roman" w:eastAsia="Calibri" w:hAnsi="Times New Roman" w:cs="Times New Roman"/>
          <w:lang w:val="sv-SE"/>
        </w:rPr>
        <w:t>Sammantaget begärdes 46 utlåta</w:t>
      </w:r>
      <w:r w:rsidR="0042789A" w:rsidRPr="0042789A">
        <w:rPr>
          <w:rFonts w:ascii="Times New Roman" w:eastAsia="Calibri" w:hAnsi="Times New Roman" w:cs="Times New Roman"/>
          <w:lang w:val="sv-SE"/>
        </w:rPr>
        <w:t>n</w:t>
      </w:r>
      <w:r w:rsidR="0042789A" w:rsidRPr="0042789A">
        <w:rPr>
          <w:rFonts w:ascii="Times New Roman" w:eastAsia="Calibri" w:hAnsi="Times New Roman" w:cs="Times New Roman"/>
          <w:lang w:val="sv-SE"/>
        </w:rPr>
        <w:t>den.</w:t>
      </w:r>
    </w:p>
    <w:p w:rsidR="002866B1" w:rsidRPr="00B35807" w:rsidRDefault="0042789A" w:rsidP="002866B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Remissinstansernas syn på behovet av en reform och dess genomförande varierade.</w:t>
      </w:r>
      <w:r w:rsidR="00A1172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Tre av fyra utlåtanden förhöll sig positiva eller neutrala till framställningen.</w:t>
      </w:r>
      <w:r w:rsidR="00A914A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Cirka en fjärdedel av utlåtandena förhöll sig negativt till framställningen ur den egna församlingens synvinkel.</w:t>
      </w:r>
      <w:r w:rsidR="00A1172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Även i dessa utl</w:t>
      </w:r>
      <w:r w:rsidRPr="00B35807">
        <w:rPr>
          <w:rFonts w:ascii="Times New Roman" w:eastAsia="Calibri" w:hAnsi="Times New Roman" w:cs="Times New Roman"/>
          <w:lang w:val="sv-FI"/>
        </w:rPr>
        <w:t>å</w:t>
      </w:r>
      <w:r w:rsidRPr="00B35807">
        <w:rPr>
          <w:rFonts w:ascii="Times New Roman" w:eastAsia="Calibri" w:hAnsi="Times New Roman" w:cs="Times New Roman"/>
          <w:lang w:val="sv-FI"/>
        </w:rPr>
        <w:t>tanden såg man framställning som motiverad och värd att understödas på ett allmänt plan.</w:t>
      </w:r>
      <w:r w:rsidR="00A1172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Två av remissinstanserna motsattes sig skarpt framstäl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ningen i helhet.</w:t>
      </w:r>
      <w:r w:rsidR="00A1172C"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En del preciserings- och förän</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ringsförslag till framställningsutkastet gjordes och dessa har beaktats i mån av möjlighet under den fortsatta beredningen.</w:t>
      </w:r>
      <w:r w:rsidR="00A1172C" w:rsidRPr="00B35807">
        <w:rPr>
          <w:rFonts w:ascii="Times New Roman" w:eastAsia="Calibri" w:hAnsi="Times New Roman" w:cs="Times New Roman"/>
          <w:lang w:val="sv-FI"/>
        </w:rPr>
        <w:t xml:space="preserve"> </w:t>
      </w:r>
      <w:r w:rsidR="0070392C">
        <w:rPr>
          <w:rFonts w:ascii="Times New Roman" w:eastAsia="Calibri" w:hAnsi="Times New Roman" w:cs="Times New Roman"/>
          <w:lang w:val="sv-FI"/>
        </w:rPr>
        <w:t>De</w:t>
      </w:r>
      <w:r w:rsidRPr="00B35807">
        <w:rPr>
          <w:rFonts w:ascii="Times New Roman" w:eastAsia="Calibri" w:hAnsi="Times New Roman" w:cs="Times New Roman"/>
          <w:lang w:val="sv-FI"/>
        </w:rPr>
        <w:t xml:space="preserve"> föreslagna förändrin</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 xml:space="preserve">arna </w:t>
      </w:r>
      <w:r w:rsidR="00AF177B" w:rsidRPr="00B35807">
        <w:rPr>
          <w:rFonts w:ascii="Times New Roman" w:eastAsia="Calibri" w:hAnsi="Times New Roman" w:cs="Times New Roman"/>
          <w:lang w:val="sv-FI"/>
        </w:rPr>
        <w:t>gällde i synnerhet stärkandet av församlin</w:t>
      </w:r>
      <w:r w:rsidR="00AF177B" w:rsidRPr="00B35807">
        <w:rPr>
          <w:rFonts w:ascii="Times New Roman" w:eastAsia="Calibri" w:hAnsi="Times New Roman" w:cs="Times New Roman"/>
          <w:lang w:val="sv-FI"/>
        </w:rPr>
        <w:t>g</w:t>
      </w:r>
      <w:r w:rsidR="00AF177B" w:rsidRPr="00B35807">
        <w:rPr>
          <w:rFonts w:ascii="Times New Roman" w:eastAsia="Calibri" w:hAnsi="Times New Roman" w:cs="Times New Roman"/>
          <w:lang w:val="sv-FI"/>
        </w:rPr>
        <w:t>arnas ställning</w:t>
      </w:r>
      <w:r w:rsidRPr="00B35807">
        <w:rPr>
          <w:rFonts w:ascii="Times New Roman" w:eastAsia="Calibri" w:hAnsi="Times New Roman" w:cs="Times New Roman"/>
          <w:lang w:val="sv-FI"/>
        </w:rPr>
        <w:t xml:space="preserve"> i den kyrkliga samfälligheten.</w:t>
      </w:r>
      <w:r w:rsidR="00A914A8"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Ut</w:t>
      </w:r>
      <w:r w:rsidRPr="00B35807">
        <w:rPr>
          <w:rFonts w:ascii="Times New Roman" w:eastAsia="Calibri" w:hAnsi="Times New Roman" w:cs="Times New Roman"/>
          <w:lang w:val="sv-FI"/>
        </w:rPr>
        <w:t>i</w:t>
      </w:r>
      <w:r w:rsidRPr="00B35807">
        <w:rPr>
          <w:rFonts w:ascii="Times New Roman" w:eastAsia="Calibri" w:hAnsi="Times New Roman" w:cs="Times New Roman"/>
          <w:lang w:val="sv-FI"/>
        </w:rPr>
        <w:t>från utlåtandena har preciseringar gjorts i de al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männa och detaljerade motiveringarna till fra</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ställningen.</w:t>
      </w:r>
    </w:p>
    <w:p w:rsidR="00A914A8" w:rsidRPr="00B35807" w:rsidRDefault="00AD68A1"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Kyrkostyrelsen har gjort en sammanfattning av utlåtandena.</w:t>
      </w:r>
    </w:p>
    <w:p w:rsidR="002866B1" w:rsidRPr="00B35807" w:rsidRDefault="00C90A90" w:rsidP="00C90A90">
      <w:pPr>
        <w:autoSpaceDE w:val="0"/>
        <w:autoSpaceDN w:val="0"/>
        <w:adjustRightInd w:val="0"/>
        <w:spacing w:after="0" w:line="240" w:lineRule="auto"/>
        <w:rPr>
          <w:rFonts w:ascii="Times New Roman" w:eastAsia="Calibri" w:hAnsi="Times New Roman" w:cs="Times New Roman"/>
          <w:b/>
          <w:lang w:val="sv-FI"/>
        </w:rPr>
      </w:pPr>
      <w:r w:rsidRPr="00B35807">
        <w:rPr>
          <w:rFonts w:ascii="Times New Roman" w:eastAsia="Calibri" w:hAnsi="Times New Roman" w:cs="Times New Roman"/>
          <w:b/>
          <w:lang w:val="sv-FI"/>
        </w:rPr>
        <w:br/>
      </w:r>
      <w:r w:rsidR="00AD68A1" w:rsidRPr="00B35807">
        <w:rPr>
          <w:rFonts w:ascii="Times New Roman" w:eastAsia="Calibri" w:hAnsi="Times New Roman" w:cs="Times New Roman"/>
          <w:b/>
          <w:lang w:val="sv-FI"/>
        </w:rPr>
        <w:t>6 Samband med andra framställningar</w:t>
      </w:r>
    </w:p>
    <w:p w:rsidR="002866B1" w:rsidRPr="00B35807" w:rsidRDefault="002866B1" w:rsidP="00C90A90">
      <w:pPr>
        <w:autoSpaceDE w:val="0"/>
        <w:autoSpaceDN w:val="0"/>
        <w:adjustRightInd w:val="0"/>
        <w:spacing w:after="0" w:line="240" w:lineRule="auto"/>
        <w:rPr>
          <w:rFonts w:ascii="Times New Roman" w:eastAsia="Calibri" w:hAnsi="Times New Roman" w:cs="Times New Roman"/>
          <w:lang w:val="sv-FI"/>
        </w:rPr>
      </w:pPr>
    </w:p>
    <w:p w:rsidR="002866B1" w:rsidRPr="00B35807" w:rsidRDefault="001C42F0" w:rsidP="00C90A90">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 xml:space="preserve">Kyrkostyrelsens framställning </w:t>
      </w:r>
      <w:r w:rsidR="0047177F" w:rsidRPr="00B35807">
        <w:rPr>
          <w:rFonts w:ascii="Times New Roman" w:eastAsia="Calibri" w:hAnsi="Times New Roman" w:cs="Times New Roman"/>
          <w:lang w:val="sv-FI"/>
        </w:rPr>
        <w:t>om en</w:t>
      </w:r>
      <w:r w:rsidRPr="00B35807">
        <w:rPr>
          <w:rFonts w:ascii="Times New Roman" w:eastAsia="Calibri" w:hAnsi="Times New Roman" w:cs="Times New Roman"/>
          <w:lang w:val="sv-FI"/>
        </w:rPr>
        <w:t xml:space="preserve"> revidering av bestämmelserna om kyrkans centralförvaltning (2010-00639), härefter framställningen om centralförvaltningen, är anhängig vid kyrkomötet.</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framställningen föreslås ändringar i delvis samma paragrafer i kyrkolagen och kyrkoor</w:t>
      </w:r>
      <w:r w:rsidRPr="00B35807">
        <w:rPr>
          <w:rFonts w:ascii="Times New Roman" w:eastAsia="Calibri" w:hAnsi="Times New Roman" w:cs="Times New Roman"/>
          <w:lang w:val="sv-FI"/>
        </w:rPr>
        <w:t>d</w:t>
      </w:r>
      <w:r w:rsidRPr="00B35807">
        <w:rPr>
          <w:rFonts w:ascii="Times New Roman" w:eastAsia="Calibri" w:hAnsi="Times New Roman" w:cs="Times New Roman"/>
          <w:lang w:val="sv-FI"/>
        </w:rPr>
        <w:t>ningen som i den här framställningen, vilket måste beaktas när framställningarna behandlas.</w:t>
      </w:r>
      <w:r w:rsidR="002866B1" w:rsidRPr="00B35807">
        <w:rPr>
          <w:rFonts w:ascii="Times New Roman" w:eastAsia="Calibri" w:hAnsi="Times New Roman" w:cs="Times New Roman"/>
          <w:lang w:val="sv-FI"/>
        </w:rPr>
        <w:t xml:space="preserve"> </w:t>
      </w:r>
    </w:p>
    <w:p w:rsidR="002866B1" w:rsidRPr="00B35807" w:rsidRDefault="001C42F0" w:rsidP="002866B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Både i denna framställning och i framställnin</w:t>
      </w:r>
      <w:r w:rsidRPr="00B35807">
        <w:rPr>
          <w:rFonts w:ascii="Times New Roman" w:eastAsia="Calibri" w:hAnsi="Times New Roman" w:cs="Times New Roman"/>
          <w:lang w:val="sv-FI"/>
        </w:rPr>
        <w:t>g</w:t>
      </w:r>
      <w:r w:rsidRPr="00B35807">
        <w:rPr>
          <w:rFonts w:ascii="Times New Roman" w:eastAsia="Calibri" w:hAnsi="Times New Roman" w:cs="Times New Roman"/>
          <w:lang w:val="sv-FI"/>
        </w:rPr>
        <w:t xml:space="preserve">en om centralförvaltningen föreslås ändringar i 3 kap. 1 och 6 § och 6 kap. 4, 17, 44 och 64 § i </w:t>
      </w:r>
      <w:r w:rsidRPr="00B35807">
        <w:rPr>
          <w:rFonts w:ascii="Times New Roman" w:eastAsia="Calibri" w:hAnsi="Times New Roman" w:cs="Times New Roman"/>
          <w:lang w:val="sv-FI"/>
        </w:rPr>
        <w:lastRenderedPageBreak/>
        <w:t>kyrkolagen.</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den här framställningen föreslås att 11 kap. i kyrkolagen upphävs och dess bestä</w:t>
      </w:r>
      <w:r w:rsidRPr="00B35807">
        <w:rPr>
          <w:rFonts w:ascii="Times New Roman" w:eastAsia="Calibri" w:hAnsi="Times New Roman" w:cs="Times New Roman"/>
          <w:lang w:val="sv-FI"/>
        </w:rPr>
        <w:t>m</w:t>
      </w:r>
      <w:r w:rsidRPr="00B35807">
        <w:rPr>
          <w:rFonts w:ascii="Times New Roman" w:eastAsia="Calibri" w:hAnsi="Times New Roman" w:cs="Times New Roman"/>
          <w:lang w:val="sv-FI"/>
        </w:rPr>
        <w:t>melser flyttas till 3 kap.</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framställningen om centralförvaltningen föreslås att 11 kap. 2 § ändras och denna bestämmelse motsvarar delvis 7 kap. 9 § i kyrkolagen i denna framställning.</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framstäl</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ningen om centralförvaltningen föreslås att 15 kap. 1 § 2 mom. ändras och 5 § upphävs.</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Båda dessa bestämmelser har setts som onödiga i denna framställning och även </w:t>
      </w:r>
      <w:r w:rsidR="0047177F" w:rsidRPr="00B35807">
        <w:rPr>
          <w:rFonts w:ascii="Times New Roman" w:eastAsia="Calibri" w:hAnsi="Times New Roman" w:cs="Times New Roman"/>
          <w:lang w:val="sv-FI"/>
        </w:rPr>
        <w:t>i övrigt</w:t>
      </w:r>
      <w:r w:rsidRPr="00B35807">
        <w:rPr>
          <w:rFonts w:ascii="Times New Roman" w:eastAsia="Calibri" w:hAnsi="Times New Roman" w:cs="Times New Roman"/>
          <w:lang w:val="sv-FI"/>
        </w:rPr>
        <w:t xml:space="preserve"> föreslås det att bestämmelserna i det gällande 15 kap. flyttas till 7 kap. i den föreslagna kyrkolagen.</w:t>
      </w:r>
      <w:r w:rsidR="00E51A50">
        <w:rPr>
          <w:rFonts w:ascii="Times New Roman" w:eastAsia="Calibri" w:hAnsi="Times New Roman" w:cs="Times New Roman"/>
          <w:lang w:val="sv-FI"/>
        </w:rPr>
        <w:t xml:space="preserve"> </w:t>
      </w:r>
      <w:r w:rsidRPr="00B35807">
        <w:rPr>
          <w:rFonts w:ascii="Times New Roman" w:eastAsia="Calibri" w:hAnsi="Times New Roman" w:cs="Times New Roman"/>
          <w:lang w:val="sv-FI"/>
        </w:rPr>
        <w:t>Den föreslagna ändringen i 20 kap. 1 § 4 mom. i kyrkolagen gä</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ler ett moment som i framställningen om centra</w:t>
      </w:r>
      <w:r w:rsidRPr="00B35807">
        <w:rPr>
          <w:rFonts w:ascii="Times New Roman" w:eastAsia="Calibri" w:hAnsi="Times New Roman" w:cs="Times New Roman"/>
          <w:lang w:val="sv-FI"/>
        </w:rPr>
        <w:t>l</w:t>
      </w:r>
      <w:r w:rsidRPr="00B35807">
        <w:rPr>
          <w:rFonts w:ascii="Times New Roman" w:eastAsia="Calibri" w:hAnsi="Times New Roman" w:cs="Times New Roman"/>
          <w:lang w:val="sv-FI"/>
        </w:rPr>
        <w:t>förvaltningen flyttas till kyrkoordningen.</w:t>
      </w:r>
      <w:r w:rsidR="00C90A90"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båda framställningarna föreslås att 2</w:t>
      </w:r>
      <w:r w:rsidR="0047177F" w:rsidRPr="00B35807">
        <w:rPr>
          <w:rFonts w:ascii="Times New Roman" w:eastAsia="Calibri" w:hAnsi="Times New Roman" w:cs="Times New Roman"/>
          <w:lang w:val="sv-FI"/>
        </w:rPr>
        <w:t>4</w:t>
      </w:r>
      <w:r w:rsidRPr="00B35807">
        <w:rPr>
          <w:rFonts w:ascii="Times New Roman" w:eastAsia="Calibri" w:hAnsi="Times New Roman" w:cs="Times New Roman"/>
          <w:lang w:val="sv-FI"/>
        </w:rPr>
        <w:t xml:space="preserve"> kap. 14 ändras.</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Dessutom har man i revideringen av centralfö</w:t>
      </w:r>
      <w:r w:rsidRPr="00B35807">
        <w:rPr>
          <w:rFonts w:ascii="Times New Roman" w:eastAsia="Calibri" w:hAnsi="Times New Roman" w:cs="Times New Roman"/>
          <w:lang w:val="sv-FI"/>
        </w:rPr>
        <w:t>r</w:t>
      </w:r>
      <w:r w:rsidRPr="00B35807">
        <w:rPr>
          <w:rFonts w:ascii="Times New Roman" w:eastAsia="Calibri" w:hAnsi="Times New Roman" w:cs="Times New Roman"/>
          <w:lang w:val="sv-FI"/>
        </w:rPr>
        <w:t>valtningen föreslagit en ändring i 25 kap 8 § i kyrkolagen och en ny 8 a § i kapitlet.</w:t>
      </w:r>
      <w:r w:rsidR="002866B1" w:rsidRPr="00B35807">
        <w:rPr>
          <w:rFonts w:ascii="Times New Roman" w:eastAsia="Calibri" w:hAnsi="Times New Roman" w:cs="Times New Roman"/>
          <w:lang w:val="sv-FI"/>
        </w:rPr>
        <w:t xml:space="preserve"> </w:t>
      </w:r>
      <w:r w:rsidR="00CD4DE2" w:rsidRPr="00B35807">
        <w:rPr>
          <w:rFonts w:ascii="Times New Roman" w:eastAsia="Calibri" w:hAnsi="Times New Roman" w:cs="Times New Roman"/>
          <w:lang w:val="sv-FI"/>
        </w:rPr>
        <w:t>Kyrkostyre</w:t>
      </w:r>
      <w:r w:rsidR="00CD4DE2" w:rsidRPr="00B35807">
        <w:rPr>
          <w:rFonts w:ascii="Times New Roman" w:eastAsia="Calibri" w:hAnsi="Times New Roman" w:cs="Times New Roman"/>
          <w:lang w:val="sv-FI"/>
        </w:rPr>
        <w:t>l</w:t>
      </w:r>
      <w:r w:rsidR="00CD4DE2" w:rsidRPr="00B35807">
        <w:rPr>
          <w:rFonts w:ascii="Times New Roman" w:eastAsia="Calibri" w:hAnsi="Times New Roman" w:cs="Times New Roman"/>
          <w:lang w:val="sv-FI"/>
        </w:rPr>
        <w:t>sen har genom sitt beslut 8.11.2013 redan tillfogat en ny 8 a § i 25 kap.</w:t>
      </w:r>
      <w:r w:rsidR="002866B1" w:rsidRPr="00B35807">
        <w:rPr>
          <w:rFonts w:ascii="Times New Roman" w:eastAsia="Calibri" w:hAnsi="Times New Roman" w:cs="Times New Roman"/>
          <w:lang w:val="sv-FI"/>
        </w:rPr>
        <w:t xml:space="preserve"> </w:t>
      </w:r>
      <w:r w:rsidR="00CD4DE2" w:rsidRPr="00B35807">
        <w:rPr>
          <w:rFonts w:ascii="Times New Roman" w:eastAsia="Calibri" w:hAnsi="Times New Roman" w:cs="Times New Roman"/>
          <w:lang w:val="sv-FI"/>
        </w:rPr>
        <w:t>Den nu föreslagna ändringen gäller 8 a § i framställningen om centralförval</w:t>
      </w:r>
      <w:r w:rsidR="00CD4DE2" w:rsidRPr="00B35807">
        <w:rPr>
          <w:rFonts w:ascii="Times New Roman" w:eastAsia="Calibri" w:hAnsi="Times New Roman" w:cs="Times New Roman"/>
          <w:lang w:val="sv-FI"/>
        </w:rPr>
        <w:t>t</w:t>
      </w:r>
      <w:r w:rsidR="00CD4DE2" w:rsidRPr="00B35807">
        <w:rPr>
          <w:rFonts w:ascii="Times New Roman" w:eastAsia="Calibri" w:hAnsi="Times New Roman" w:cs="Times New Roman"/>
          <w:lang w:val="sv-FI"/>
        </w:rPr>
        <w:t>ningen.</w:t>
      </w:r>
      <w:r w:rsidR="00E51A50">
        <w:rPr>
          <w:rFonts w:ascii="Times New Roman" w:eastAsia="Calibri" w:hAnsi="Times New Roman" w:cs="Times New Roman"/>
          <w:lang w:val="sv-FI"/>
        </w:rPr>
        <w:t xml:space="preserve"> </w:t>
      </w:r>
    </w:p>
    <w:p w:rsidR="002866B1" w:rsidRPr="00B35807" w:rsidRDefault="00CD4DE2" w:rsidP="002866B1">
      <w:pPr>
        <w:spacing w:after="0" w:line="240" w:lineRule="auto"/>
        <w:ind w:firstLine="170"/>
        <w:jc w:val="both"/>
        <w:rPr>
          <w:rFonts w:ascii="Times New Roman" w:eastAsia="Calibri" w:hAnsi="Times New Roman" w:cs="Times New Roman"/>
          <w:lang w:val="sv-FI"/>
        </w:rPr>
      </w:pPr>
      <w:r w:rsidRPr="00B35807">
        <w:rPr>
          <w:rFonts w:ascii="Times New Roman" w:eastAsia="Calibri" w:hAnsi="Times New Roman" w:cs="Times New Roman"/>
          <w:lang w:val="sv-FI"/>
        </w:rPr>
        <w:t>I båda framställningarna föreslås ändringar även i kyrkoordningen.</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Ändringarna gäller i huvudsak olika paragrafer.</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I båda framställningarna föreslås ändringar i 6 kap. 30 §</w:t>
      </w:r>
      <w:r w:rsidR="00B02D6B">
        <w:rPr>
          <w:rFonts w:ascii="Times New Roman" w:eastAsia="Calibri" w:hAnsi="Times New Roman" w:cs="Times New Roman"/>
          <w:lang w:val="sv-FI"/>
        </w:rPr>
        <w:t>,</w:t>
      </w:r>
      <w:r w:rsidRPr="00B35807">
        <w:rPr>
          <w:rFonts w:ascii="Times New Roman" w:eastAsia="Calibri" w:hAnsi="Times New Roman" w:cs="Times New Roman"/>
          <w:lang w:val="sv-FI"/>
        </w:rPr>
        <w:t xml:space="preserve"> men ändringarna gäller olika moment i paragrafen.</w:t>
      </w:r>
      <w:r w:rsidR="002866B1" w:rsidRPr="00B35807">
        <w:rPr>
          <w:rFonts w:ascii="Times New Roman" w:eastAsia="Calibri" w:hAnsi="Times New Roman" w:cs="Times New Roman"/>
          <w:lang w:val="sv-FI"/>
        </w:rPr>
        <w:t xml:space="preserve"> </w:t>
      </w:r>
      <w:r w:rsidRPr="00B35807">
        <w:rPr>
          <w:rFonts w:ascii="Times New Roman" w:eastAsia="Calibri" w:hAnsi="Times New Roman" w:cs="Times New Roman"/>
          <w:lang w:val="sv-FI"/>
        </w:rPr>
        <w:t xml:space="preserve">Dessutom föreslås i framställningen om centralförvaltningen att 22 kap. i kyrkoordningen ändras i </w:t>
      </w:r>
      <w:r w:rsidR="0047177F" w:rsidRPr="00B35807">
        <w:rPr>
          <w:rFonts w:ascii="Times New Roman" w:eastAsia="Calibri" w:hAnsi="Times New Roman" w:cs="Times New Roman"/>
          <w:lang w:val="sv-FI"/>
        </w:rPr>
        <w:t>sin</w:t>
      </w:r>
      <w:r w:rsidRPr="00B35807">
        <w:rPr>
          <w:rFonts w:ascii="Times New Roman" w:eastAsia="Calibri" w:hAnsi="Times New Roman" w:cs="Times New Roman"/>
          <w:lang w:val="sv-FI"/>
        </w:rPr>
        <w:t xml:space="preserve"> helhet.</w:t>
      </w:r>
      <w:r w:rsidR="002866B1" w:rsidRPr="00B35807">
        <w:rPr>
          <w:rFonts w:ascii="Times New Roman" w:eastAsia="Calibri" w:hAnsi="Times New Roman" w:cs="Times New Roman"/>
          <w:lang w:val="sv-FI"/>
        </w:rPr>
        <w:t xml:space="preserve"> </w:t>
      </w:r>
      <w:r w:rsidR="00B02D6B">
        <w:rPr>
          <w:rFonts w:ascii="Times New Roman" w:eastAsia="Calibri" w:hAnsi="Times New Roman" w:cs="Times New Roman"/>
          <w:lang w:val="sv-FI"/>
        </w:rPr>
        <w:t xml:space="preserve">Denna framställnings ändringar </w:t>
      </w:r>
      <w:r w:rsidRPr="00B35807">
        <w:rPr>
          <w:rFonts w:ascii="Times New Roman" w:eastAsia="Calibri" w:hAnsi="Times New Roman" w:cs="Times New Roman"/>
          <w:lang w:val="sv-FI"/>
        </w:rPr>
        <w:t xml:space="preserve">i 22 kap. 3 b, 3 d, 3 e, 3 f </w:t>
      </w:r>
      <w:r w:rsidR="0047177F" w:rsidRPr="00B35807">
        <w:rPr>
          <w:rFonts w:ascii="Times New Roman" w:eastAsia="Calibri" w:hAnsi="Times New Roman" w:cs="Times New Roman"/>
          <w:lang w:val="sv-FI"/>
        </w:rPr>
        <w:t>och</w:t>
      </w:r>
      <w:r w:rsidRPr="00B35807">
        <w:rPr>
          <w:rFonts w:ascii="Times New Roman" w:eastAsia="Calibri" w:hAnsi="Times New Roman" w:cs="Times New Roman"/>
          <w:lang w:val="sv-FI"/>
        </w:rPr>
        <w:t xml:space="preserve"> 3 g § gäller 22 kap. 10, 12, 13, 14 </w:t>
      </w:r>
      <w:r w:rsidR="00B02D6B">
        <w:rPr>
          <w:rFonts w:ascii="Times New Roman" w:eastAsia="Calibri" w:hAnsi="Times New Roman" w:cs="Times New Roman"/>
          <w:lang w:val="sv-FI"/>
        </w:rPr>
        <w:t>och</w:t>
      </w:r>
      <w:r w:rsidRPr="00B35807">
        <w:rPr>
          <w:rFonts w:ascii="Times New Roman" w:eastAsia="Calibri" w:hAnsi="Times New Roman" w:cs="Times New Roman"/>
          <w:lang w:val="sv-FI"/>
        </w:rPr>
        <w:t xml:space="preserve"> 15 § i framställningen om centralförvaltningen.</w:t>
      </w:r>
      <w:r w:rsidR="002866B1" w:rsidRPr="00B35807">
        <w:rPr>
          <w:rFonts w:ascii="Times New Roman" w:eastAsia="Calibri" w:hAnsi="Times New Roman" w:cs="Times New Roman"/>
          <w:lang w:val="sv-FI"/>
        </w:rPr>
        <w:t xml:space="preserve"> </w:t>
      </w:r>
    </w:p>
    <w:p w:rsidR="002866B1" w:rsidRPr="00CD4DE2" w:rsidRDefault="00CD4DE2" w:rsidP="002866B1">
      <w:pPr>
        <w:spacing w:after="0" w:line="240" w:lineRule="auto"/>
        <w:ind w:firstLine="170"/>
        <w:jc w:val="both"/>
        <w:rPr>
          <w:rFonts w:ascii="Times New Roman" w:eastAsia="Calibri" w:hAnsi="Times New Roman" w:cs="Times New Roman"/>
          <w:lang w:val="sv-FI"/>
        </w:rPr>
      </w:pPr>
      <w:r w:rsidRPr="00CD4DE2">
        <w:rPr>
          <w:rFonts w:ascii="Times New Roman" w:eastAsia="Calibri" w:hAnsi="Times New Roman" w:cs="Times New Roman"/>
          <w:lang w:val="sv-SE"/>
        </w:rPr>
        <w:t>Ändringarna i framställningen om centralfö</w:t>
      </w:r>
      <w:r w:rsidRPr="00CD4DE2">
        <w:rPr>
          <w:rFonts w:ascii="Times New Roman" w:eastAsia="Calibri" w:hAnsi="Times New Roman" w:cs="Times New Roman"/>
          <w:lang w:val="sv-SE"/>
        </w:rPr>
        <w:t>r</w:t>
      </w:r>
      <w:r w:rsidRPr="00CD4DE2">
        <w:rPr>
          <w:rFonts w:ascii="Times New Roman" w:eastAsia="Calibri" w:hAnsi="Times New Roman" w:cs="Times New Roman"/>
          <w:lang w:val="sv-SE"/>
        </w:rPr>
        <w:t>valtningen ska vid behov anpassas till de ändrin</w:t>
      </w:r>
      <w:r w:rsidRPr="00CD4DE2">
        <w:rPr>
          <w:rFonts w:ascii="Times New Roman" w:eastAsia="Calibri" w:hAnsi="Times New Roman" w:cs="Times New Roman"/>
          <w:lang w:val="sv-SE"/>
        </w:rPr>
        <w:t>g</w:t>
      </w:r>
      <w:r w:rsidRPr="00CD4DE2">
        <w:rPr>
          <w:rFonts w:ascii="Times New Roman" w:eastAsia="Calibri" w:hAnsi="Times New Roman" w:cs="Times New Roman"/>
          <w:lang w:val="sv-SE"/>
        </w:rPr>
        <w:t>ar som nu föreslås för kyrkomötet.</w:t>
      </w:r>
      <w:r w:rsidR="002866B1" w:rsidRPr="00CD4DE2">
        <w:rPr>
          <w:rFonts w:ascii="Times New Roman" w:eastAsia="Calibri" w:hAnsi="Times New Roman" w:cs="Times New Roman"/>
          <w:lang w:val="sv-FI"/>
        </w:rPr>
        <w:t xml:space="preserve"> </w:t>
      </w:r>
    </w:p>
    <w:p w:rsidR="00A61FA5" w:rsidRPr="00CD4DE2" w:rsidRDefault="00A61FA5" w:rsidP="00EB6A3C">
      <w:pPr>
        <w:autoSpaceDE w:val="0"/>
        <w:autoSpaceDN w:val="0"/>
        <w:adjustRightInd w:val="0"/>
        <w:spacing w:before="60" w:after="0" w:line="240" w:lineRule="auto"/>
        <w:rPr>
          <w:rFonts w:ascii="Times New Roman" w:hAnsi="Times New Roman" w:cs="Times New Roman"/>
          <w:sz w:val="24"/>
          <w:szCs w:val="24"/>
          <w:lang w:val="sv-FI"/>
        </w:rPr>
        <w:sectPr w:rsidR="00A61FA5" w:rsidRPr="00CD4DE2" w:rsidSect="00E94A2A">
          <w:type w:val="continuous"/>
          <w:pgSz w:w="11906" w:h="16838"/>
          <w:pgMar w:top="1417" w:right="1134" w:bottom="1417" w:left="1134" w:header="708" w:footer="708" w:gutter="0"/>
          <w:cols w:num="2" w:space="708"/>
          <w:docGrid w:linePitch="360"/>
        </w:sectPr>
      </w:pPr>
    </w:p>
    <w:p w:rsidR="002866B1" w:rsidRPr="00CD4DE2" w:rsidRDefault="002866B1" w:rsidP="00EB6A3C">
      <w:pPr>
        <w:autoSpaceDE w:val="0"/>
        <w:autoSpaceDN w:val="0"/>
        <w:adjustRightInd w:val="0"/>
        <w:spacing w:before="60" w:after="0" w:line="240" w:lineRule="auto"/>
        <w:rPr>
          <w:rFonts w:ascii="Times New Roman" w:hAnsi="Times New Roman" w:cs="Times New Roman"/>
          <w:sz w:val="24"/>
          <w:szCs w:val="24"/>
          <w:lang w:val="sv-FI"/>
        </w:rPr>
      </w:pPr>
    </w:p>
    <w:sectPr w:rsidR="002866B1" w:rsidRPr="00CD4DE2" w:rsidSect="00E94A2A">
      <w:type w:val="continuous"/>
      <w:pgSz w:w="11906" w:h="16838"/>
      <w:pgMar w:top="1417" w:right="1134" w:bottom="1417"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D2" w:rsidRDefault="002815D2" w:rsidP="00070F9A">
      <w:pPr>
        <w:spacing w:after="0" w:line="240" w:lineRule="auto"/>
      </w:pPr>
      <w:r>
        <w:separator/>
      </w:r>
    </w:p>
  </w:endnote>
  <w:endnote w:type="continuationSeparator" w:id="0">
    <w:p w:rsidR="002815D2" w:rsidRDefault="002815D2" w:rsidP="000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tti">
    <w:altName w:val="Times New Roman"/>
    <w:panose1 w:val="02000000000000000000"/>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D2" w:rsidRDefault="002815D2" w:rsidP="00070F9A">
      <w:pPr>
        <w:spacing w:after="0" w:line="240" w:lineRule="auto"/>
      </w:pPr>
      <w:r>
        <w:separator/>
      </w:r>
    </w:p>
  </w:footnote>
  <w:footnote w:type="continuationSeparator" w:id="0">
    <w:p w:rsidR="002815D2" w:rsidRDefault="002815D2" w:rsidP="0007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62137"/>
      <w:docPartObj>
        <w:docPartGallery w:val="Page Numbers (Top of Page)"/>
        <w:docPartUnique/>
      </w:docPartObj>
    </w:sdtPr>
    <w:sdtEndPr/>
    <w:sdtContent>
      <w:p w:rsidR="002815D2" w:rsidRDefault="00780392" w:rsidP="0093233B">
        <w:pPr>
          <w:pStyle w:val="Yltunniste"/>
          <w:jc w:val="right"/>
        </w:pPr>
        <w:r>
          <w:fldChar w:fldCharType="begin"/>
        </w:r>
        <w:r>
          <w:instrText>PAGE   \* MERGEFORMAT</w:instrText>
        </w:r>
        <w:r>
          <w:fldChar w:fldCharType="separate"/>
        </w:r>
        <w:r w:rsidR="00F35EE7">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69C"/>
    <w:multiLevelType w:val="hybridMultilevel"/>
    <w:tmpl w:val="BBC4CF7C"/>
    <w:lvl w:ilvl="0" w:tplc="2CE2678A">
      <w:start w:val="1"/>
      <w:numFmt w:val="bullet"/>
      <w:lvlText w:val="-"/>
      <w:lvlJc w:val="left"/>
      <w:pPr>
        <w:ind w:left="2969" w:hanging="360"/>
      </w:pPr>
      <w:rPr>
        <w:rFonts w:ascii="Calibri" w:eastAsiaTheme="minorHAnsi"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nsid w:val="021D3F23"/>
    <w:multiLevelType w:val="hybridMultilevel"/>
    <w:tmpl w:val="25EE93EC"/>
    <w:lvl w:ilvl="0" w:tplc="6242ECD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nsid w:val="0E187371"/>
    <w:multiLevelType w:val="hybridMultilevel"/>
    <w:tmpl w:val="F81274B8"/>
    <w:lvl w:ilvl="0" w:tplc="36C0C8FC">
      <w:start w:val="1"/>
      <w:numFmt w:val="decimal"/>
      <w:lvlText w:val="%1."/>
      <w:lvlJc w:val="left"/>
      <w:pPr>
        <w:tabs>
          <w:tab w:val="num" w:pos="720"/>
        </w:tabs>
        <w:ind w:left="720" w:hanging="360"/>
      </w:pPr>
    </w:lvl>
    <w:lvl w:ilvl="1" w:tplc="F418E250" w:tentative="1">
      <w:start w:val="1"/>
      <w:numFmt w:val="decimal"/>
      <w:lvlText w:val="%2."/>
      <w:lvlJc w:val="left"/>
      <w:pPr>
        <w:tabs>
          <w:tab w:val="num" w:pos="1440"/>
        </w:tabs>
        <w:ind w:left="1440" w:hanging="360"/>
      </w:pPr>
    </w:lvl>
    <w:lvl w:ilvl="2" w:tplc="BA92EA26" w:tentative="1">
      <w:start w:val="1"/>
      <w:numFmt w:val="decimal"/>
      <w:lvlText w:val="%3."/>
      <w:lvlJc w:val="left"/>
      <w:pPr>
        <w:tabs>
          <w:tab w:val="num" w:pos="2160"/>
        </w:tabs>
        <w:ind w:left="2160" w:hanging="360"/>
      </w:pPr>
    </w:lvl>
    <w:lvl w:ilvl="3" w:tplc="74F075FA" w:tentative="1">
      <w:start w:val="1"/>
      <w:numFmt w:val="decimal"/>
      <w:lvlText w:val="%4."/>
      <w:lvlJc w:val="left"/>
      <w:pPr>
        <w:tabs>
          <w:tab w:val="num" w:pos="2880"/>
        </w:tabs>
        <w:ind w:left="2880" w:hanging="360"/>
      </w:pPr>
    </w:lvl>
    <w:lvl w:ilvl="4" w:tplc="5BF08D1E" w:tentative="1">
      <w:start w:val="1"/>
      <w:numFmt w:val="decimal"/>
      <w:lvlText w:val="%5."/>
      <w:lvlJc w:val="left"/>
      <w:pPr>
        <w:tabs>
          <w:tab w:val="num" w:pos="3600"/>
        </w:tabs>
        <w:ind w:left="3600" w:hanging="360"/>
      </w:pPr>
    </w:lvl>
    <w:lvl w:ilvl="5" w:tplc="3F18095A" w:tentative="1">
      <w:start w:val="1"/>
      <w:numFmt w:val="decimal"/>
      <w:lvlText w:val="%6."/>
      <w:lvlJc w:val="left"/>
      <w:pPr>
        <w:tabs>
          <w:tab w:val="num" w:pos="4320"/>
        </w:tabs>
        <w:ind w:left="4320" w:hanging="360"/>
      </w:pPr>
    </w:lvl>
    <w:lvl w:ilvl="6" w:tplc="3FB46E10" w:tentative="1">
      <w:start w:val="1"/>
      <w:numFmt w:val="decimal"/>
      <w:lvlText w:val="%7."/>
      <w:lvlJc w:val="left"/>
      <w:pPr>
        <w:tabs>
          <w:tab w:val="num" w:pos="5040"/>
        </w:tabs>
        <w:ind w:left="5040" w:hanging="360"/>
      </w:pPr>
    </w:lvl>
    <w:lvl w:ilvl="7" w:tplc="FAC642F0" w:tentative="1">
      <w:start w:val="1"/>
      <w:numFmt w:val="decimal"/>
      <w:lvlText w:val="%8."/>
      <w:lvlJc w:val="left"/>
      <w:pPr>
        <w:tabs>
          <w:tab w:val="num" w:pos="5760"/>
        </w:tabs>
        <w:ind w:left="5760" w:hanging="360"/>
      </w:pPr>
    </w:lvl>
    <w:lvl w:ilvl="8" w:tplc="5E0ED324" w:tentative="1">
      <w:start w:val="1"/>
      <w:numFmt w:val="decimal"/>
      <w:lvlText w:val="%9."/>
      <w:lvlJc w:val="left"/>
      <w:pPr>
        <w:tabs>
          <w:tab w:val="num" w:pos="6480"/>
        </w:tabs>
        <w:ind w:left="6480" w:hanging="360"/>
      </w:pPr>
    </w:lvl>
  </w:abstractNum>
  <w:abstractNum w:abstractNumId="3">
    <w:nsid w:val="10AD0112"/>
    <w:multiLevelType w:val="multilevel"/>
    <w:tmpl w:val="A164FEA8"/>
    <w:lvl w:ilvl="0">
      <w:start w:val="1"/>
      <w:numFmt w:val="decimal"/>
      <w:lvlText w:val="%1."/>
      <w:lvlJc w:val="left"/>
      <w:pPr>
        <w:ind w:left="717"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237" w:hanging="720"/>
      </w:pPr>
      <w:rPr>
        <w:rFonts w:hint="default"/>
      </w:rPr>
    </w:lvl>
    <w:lvl w:ilvl="3">
      <w:start w:val="1"/>
      <w:numFmt w:val="decimal"/>
      <w:lvlText w:val="%1.%2.%3.%4"/>
      <w:lvlJc w:val="left"/>
      <w:pPr>
        <w:ind w:left="4317" w:hanging="720"/>
      </w:pPr>
      <w:rPr>
        <w:rFonts w:hint="default"/>
      </w:rPr>
    </w:lvl>
    <w:lvl w:ilvl="4">
      <w:start w:val="1"/>
      <w:numFmt w:val="decimal"/>
      <w:lvlText w:val="%1.%2.%3.%4.%5"/>
      <w:lvlJc w:val="left"/>
      <w:pPr>
        <w:ind w:left="5757" w:hanging="1080"/>
      </w:pPr>
      <w:rPr>
        <w:rFonts w:hint="default"/>
      </w:rPr>
    </w:lvl>
    <w:lvl w:ilvl="5">
      <w:start w:val="1"/>
      <w:numFmt w:val="decimal"/>
      <w:lvlText w:val="%1.%2.%3.%4.%5.%6"/>
      <w:lvlJc w:val="left"/>
      <w:pPr>
        <w:ind w:left="6837" w:hanging="1080"/>
      </w:pPr>
      <w:rPr>
        <w:rFonts w:hint="default"/>
      </w:rPr>
    </w:lvl>
    <w:lvl w:ilvl="6">
      <w:start w:val="1"/>
      <w:numFmt w:val="decimal"/>
      <w:lvlText w:val="%1.%2.%3.%4.%5.%6.%7"/>
      <w:lvlJc w:val="left"/>
      <w:pPr>
        <w:ind w:left="8277"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797" w:hanging="1800"/>
      </w:pPr>
      <w:rPr>
        <w:rFonts w:hint="default"/>
      </w:rPr>
    </w:lvl>
  </w:abstractNum>
  <w:abstractNum w:abstractNumId="4">
    <w:nsid w:val="139159F9"/>
    <w:multiLevelType w:val="multilevel"/>
    <w:tmpl w:val="C29A0FA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9103577"/>
    <w:multiLevelType w:val="hybridMultilevel"/>
    <w:tmpl w:val="D9367DD4"/>
    <w:lvl w:ilvl="0" w:tplc="2CE2678A">
      <w:start w:val="1"/>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6">
    <w:nsid w:val="1ABD09ED"/>
    <w:multiLevelType w:val="hybridMultilevel"/>
    <w:tmpl w:val="E49E11B2"/>
    <w:lvl w:ilvl="0" w:tplc="6008ADFC">
      <w:start w:val="1"/>
      <w:numFmt w:val="decimal"/>
      <w:lvlText w:val="%1)"/>
      <w:lvlJc w:val="left"/>
      <w:pPr>
        <w:ind w:left="1778" w:hanging="360"/>
      </w:pPr>
      <w:rPr>
        <w:rFonts w:hint="default"/>
        <w:b/>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7">
    <w:nsid w:val="1EA25D5F"/>
    <w:multiLevelType w:val="hybridMultilevel"/>
    <w:tmpl w:val="4D1C8326"/>
    <w:lvl w:ilvl="0" w:tplc="2CE2678A">
      <w:start w:val="1"/>
      <w:numFmt w:val="bullet"/>
      <w:lvlText w:val="-"/>
      <w:lvlJc w:val="left"/>
      <w:pPr>
        <w:ind w:left="2130" w:hanging="360"/>
      </w:pPr>
      <w:rPr>
        <w:rFonts w:ascii="Calibri" w:eastAsiaTheme="minorHAnsi" w:hAnsi="Calibri" w:cs="Calibri" w:hint="default"/>
      </w:rPr>
    </w:lvl>
    <w:lvl w:ilvl="1" w:tplc="040B0003" w:tentative="1">
      <w:start w:val="1"/>
      <w:numFmt w:val="bullet"/>
      <w:lvlText w:val="o"/>
      <w:lvlJc w:val="left"/>
      <w:pPr>
        <w:ind w:left="2850" w:hanging="360"/>
      </w:pPr>
      <w:rPr>
        <w:rFonts w:ascii="Courier New" w:hAnsi="Courier New" w:cs="Courier New" w:hint="default"/>
      </w:rPr>
    </w:lvl>
    <w:lvl w:ilvl="2" w:tplc="040B0005" w:tentative="1">
      <w:start w:val="1"/>
      <w:numFmt w:val="bullet"/>
      <w:lvlText w:val=""/>
      <w:lvlJc w:val="left"/>
      <w:pPr>
        <w:ind w:left="3570" w:hanging="360"/>
      </w:pPr>
      <w:rPr>
        <w:rFonts w:ascii="Wingdings" w:hAnsi="Wingdings" w:hint="default"/>
      </w:rPr>
    </w:lvl>
    <w:lvl w:ilvl="3" w:tplc="040B0001" w:tentative="1">
      <w:start w:val="1"/>
      <w:numFmt w:val="bullet"/>
      <w:lvlText w:val=""/>
      <w:lvlJc w:val="left"/>
      <w:pPr>
        <w:ind w:left="4290" w:hanging="360"/>
      </w:pPr>
      <w:rPr>
        <w:rFonts w:ascii="Symbol" w:hAnsi="Symbol" w:hint="default"/>
      </w:rPr>
    </w:lvl>
    <w:lvl w:ilvl="4" w:tplc="040B0003" w:tentative="1">
      <w:start w:val="1"/>
      <w:numFmt w:val="bullet"/>
      <w:lvlText w:val="o"/>
      <w:lvlJc w:val="left"/>
      <w:pPr>
        <w:ind w:left="5010" w:hanging="360"/>
      </w:pPr>
      <w:rPr>
        <w:rFonts w:ascii="Courier New" w:hAnsi="Courier New" w:cs="Courier New" w:hint="default"/>
      </w:rPr>
    </w:lvl>
    <w:lvl w:ilvl="5" w:tplc="040B0005" w:tentative="1">
      <w:start w:val="1"/>
      <w:numFmt w:val="bullet"/>
      <w:lvlText w:val=""/>
      <w:lvlJc w:val="left"/>
      <w:pPr>
        <w:ind w:left="5730" w:hanging="360"/>
      </w:pPr>
      <w:rPr>
        <w:rFonts w:ascii="Wingdings" w:hAnsi="Wingdings" w:hint="default"/>
      </w:rPr>
    </w:lvl>
    <w:lvl w:ilvl="6" w:tplc="040B0001" w:tentative="1">
      <w:start w:val="1"/>
      <w:numFmt w:val="bullet"/>
      <w:lvlText w:val=""/>
      <w:lvlJc w:val="left"/>
      <w:pPr>
        <w:ind w:left="6450" w:hanging="360"/>
      </w:pPr>
      <w:rPr>
        <w:rFonts w:ascii="Symbol" w:hAnsi="Symbol" w:hint="default"/>
      </w:rPr>
    </w:lvl>
    <w:lvl w:ilvl="7" w:tplc="040B0003" w:tentative="1">
      <w:start w:val="1"/>
      <w:numFmt w:val="bullet"/>
      <w:lvlText w:val="o"/>
      <w:lvlJc w:val="left"/>
      <w:pPr>
        <w:ind w:left="7170" w:hanging="360"/>
      </w:pPr>
      <w:rPr>
        <w:rFonts w:ascii="Courier New" w:hAnsi="Courier New" w:cs="Courier New" w:hint="default"/>
      </w:rPr>
    </w:lvl>
    <w:lvl w:ilvl="8" w:tplc="040B0005" w:tentative="1">
      <w:start w:val="1"/>
      <w:numFmt w:val="bullet"/>
      <w:lvlText w:val=""/>
      <w:lvlJc w:val="left"/>
      <w:pPr>
        <w:ind w:left="7890" w:hanging="360"/>
      </w:pPr>
      <w:rPr>
        <w:rFonts w:ascii="Wingdings" w:hAnsi="Wingdings" w:hint="default"/>
      </w:rPr>
    </w:lvl>
  </w:abstractNum>
  <w:abstractNum w:abstractNumId="8">
    <w:nsid w:val="21254CAF"/>
    <w:multiLevelType w:val="multilevel"/>
    <w:tmpl w:val="43045FF8"/>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7150741"/>
    <w:multiLevelType w:val="hybridMultilevel"/>
    <w:tmpl w:val="A0F8D578"/>
    <w:lvl w:ilvl="0" w:tplc="8B10769C">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0">
    <w:nsid w:val="33D778E2"/>
    <w:multiLevelType w:val="multilevel"/>
    <w:tmpl w:val="8BE66A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340F5773"/>
    <w:multiLevelType w:val="hybridMultilevel"/>
    <w:tmpl w:val="4C048EB2"/>
    <w:lvl w:ilvl="0" w:tplc="2CE2678A">
      <w:start w:val="1"/>
      <w:numFmt w:val="bullet"/>
      <w:lvlText w:val="-"/>
      <w:lvlJc w:val="left"/>
      <w:pPr>
        <w:ind w:left="2024" w:hanging="360"/>
      </w:pPr>
      <w:rPr>
        <w:rFonts w:ascii="Calibri" w:eastAsiaTheme="minorHAnsi"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nsid w:val="3F530B46"/>
    <w:multiLevelType w:val="hybridMultilevel"/>
    <w:tmpl w:val="77100788"/>
    <w:lvl w:ilvl="0" w:tplc="43C0B272">
      <w:start w:val="1"/>
      <w:numFmt w:val="bullet"/>
      <w:lvlText w:val="•"/>
      <w:lvlJc w:val="left"/>
      <w:pPr>
        <w:tabs>
          <w:tab w:val="num" w:pos="720"/>
        </w:tabs>
        <w:ind w:left="720" w:hanging="360"/>
      </w:pPr>
      <w:rPr>
        <w:rFonts w:ascii="Arial" w:hAnsi="Arial" w:hint="default"/>
      </w:rPr>
    </w:lvl>
    <w:lvl w:ilvl="1" w:tplc="53AA3428" w:tentative="1">
      <w:start w:val="1"/>
      <w:numFmt w:val="bullet"/>
      <w:lvlText w:val="•"/>
      <w:lvlJc w:val="left"/>
      <w:pPr>
        <w:tabs>
          <w:tab w:val="num" w:pos="1440"/>
        </w:tabs>
        <w:ind w:left="1440" w:hanging="360"/>
      </w:pPr>
      <w:rPr>
        <w:rFonts w:ascii="Arial" w:hAnsi="Arial" w:hint="default"/>
      </w:rPr>
    </w:lvl>
    <w:lvl w:ilvl="2" w:tplc="725A43CE" w:tentative="1">
      <w:start w:val="1"/>
      <w:numFmt w:val="bullet"/>
      <w:lvlText w:val="•"/>
      <w:lvlJc w:val="left"/>
      <w:pPr>
        <w:tabs>
          <w:tab w:val="num" w:pos="2160"/>
        </w:tabs>
        <w:ind w:left="2160" w:hanging="360"/>
      </w:pPr>
      <w:rPr>
        <w:rFonts w:ascii="Arial" w:hAnsi="Arial" w:hint="default"/>
      </w:rPr>
    </w:lvl>
    <w:lvl w:ilvl="3" w:tplc="A7C81CA6" w:tentative="1">
      <w:start w:val="1"/>
      <w:numFmt w:val="bullet"/>
      <w:lvlText w:val="•"/>
      <w:lvlJc w:val="left"/>
      <w:pPr>
        <w:tabs>
          <w:tab w:val="num" w:pos="2880"/>
        </w:tabs>
        <w:ind w:left="2880" w:hanging="360"/>
      </w:pPr>
      <w:rPr>
        <w:rFonts w:ascii="Arial" w:hAnsi="Arial" w:hint="default"/>
      </w:rPr>
    </w:lvl>
    <w:lvl w:ilvl="4" w:tplc="977AA462" w:tentative="1">
      <w:start w:val="1"/>
      <w:numFmt w:val="bullet"/>
      <w:lvlText w:val="•"/>
      <w:lvlJc w:val="left"/>
      <w:pPr>
        <w:tabs>
          <w:tab w:val="num" w:pos="3600"/>
        </w:tabs>
        <w:ind w:left="3600" w:hanging="360"/>
      </w:pPr>
      <w:rPr>
        <w:rFonts w:ascii="Arial" w:hAnsi="Arial" w:hint="default"/>
      </w:rPr>
    </w:lvl>
    <w:lvl w:ilvl="5" w:tplc="E80EF3A6" w:tentative="1">
      <w:start w:val="1"/>
      <w:numFmt w:val="bullet"/>
      <w:lvlText w:val="•"/>
      <w:lvlJc w:val="left"/>
      <w:pPr>
        <w:tabs>
          <w:tab w:val="num" w:pos="4320"/>
        </w:tabs>
        <w:ind w:left="4320" w:hanging="360"/>
      </w:pPr>
      <w:rPr>
        <w:rFonts w:ascii="Arial" w:hAnsi="Arial" w:hint="default"/>
      </w:rPr>
    </w:lvl>
    <w:lvl w:ilvl="6" w:tplc="CE7AD424" w:tentative="1">
      <w:start w:val="1"/>
      <w:numFmt w:val="bullet"/>
      <w:lvlText w:val="•"/>
      <w:lvlJc w:val="left"/>
      <w:pPr>
        <w:tabs>
          <w:tab w:val="num" w:pos="5040"/>
        </w:tabs>
        <w:ind w:left="5040" w:hanging="360"/>
      </w:pPr>
      <w:rPr>
        <w:rFonts w:ascii="Arial" w:hAnsi="Arial" w:hint="default"/>
      </w:rPr>
    </w:lvl>
    <w:lvl w:ilvl="7" w:tplc="1E82DE72" w:tentative="1">
      <w:start w:val="1"/>
      <w:numFmt w:val="bullet"/>
      <w:lvlText w:val="•"/>
      <w:lvlJc w:val="left"/>
      <w:pPr>
        <w:tabs>
          <w:tab w:val="num" w:pos="5760"/>
        </w:tabs>
        <w:ind w:left="5760" w:hanging="360"/>
      </w:pPr>
      <w:rPr>
        <w:rFonts w:ascii="Arial" w:hAnsi="Arial" w:hint="default"/>
      </w:rPr>
    </w:lvl>
    <w:lvl w:ilvl="8" w:tplc="4728223A" w:tentative="1">
      <w:start w:val="1"/>
      <w:numFmt w:val="bullet"/>
      <w:lvlText w:val="•"/>
      <w:lvlJc w:val="left"/>
      <w:pPr>
        <w:tabs>
          <w:tab w:val="num" w:pos="6480"/>
        </w:tabs>
        <w:ind w:left="6480" w:hanging="360"/>
      </w:pPr>
      <w:rPr>
        <w:rFonts w:ascii="Arial" w:hAnsi="Arial" w:hint="default"/>
      </w:rPr>
    </w:lvl>
  </w:abstractNum>
  <w:abstractNum w:abstractNumId="13">
    <w:nsid w:val="4A6A14ED"/>
    <w:multiLevelType w:val="hybridMultilevel"/>
    <w:tmpl w:val="0C5ED5B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4CA105EE"/>
    <w:multiLevelType w:val="hybridMultilevel"/>
    <w:tmpl w:val="5E44B9A8"/>
    <w:lvl w:ilvl="0" w:tplc="FA5AE1F0">
      <w:start w:val="1"/>
      <w:numFmt w:val="bullet"/>
      <w:lvlText w:val="•"/>
      <w:lvlJc w:val="left"/>
      <w:pPr>
        <w:tabs>
          <w:tab w:val="num" w:pos="720"/>
        </w:tabs>
        <w:ind w:left="720" w:hanging="360"/>
      </w:pPr>
      <w:rPr>
        <w:rFonts w:ascii="Arial" w:hAnsi="Arial" w:hint="default"/>
      </w:rPr>
    </w:lvl>
    <w:lvl w:ilvl="1" w:tplc="6B2025AC" w:tentative="1">
      <w:start w:val="1"/>
      <w:numFmt w:val="bullet"/>
      <w:lvlText w:val="•"/>
      <w:lvlJc w:val="left"/>
      <w:pPr>
        <w:tabs>
          <w:tab w:val="num" w:pos="1440"/>
        </w:tabs>
        <w:ind w:left="1440" w:hanging="360"/>
      </w:pPr>
      <w:rPr>
        <w:rFonts w:ascii="Arial" w:hAnsi="Arial" w:hint="default"/>
      </w:rPr>
    </w:lvl>
    <w:lvl w:ilvl="2" w:tplc="A13E4D92" w:tentative="1">
      <w:start w:val="1"/>
      <w:numFmt w:val="bullet"/>
      <w:lvlText w:val="•"/>
      <w:lvlJc w:val="left"/>
      <w:pPr>
        <w:tabs>
          <w:tab w:val="num" w:pos="2160"/>
        </w:tabs>
        <w:ind w:left="2160" w:hanging="360"/>
      </w:pPr>
      <w:rPr>
        <w:rFonts w:ascii="Arial" w:hAnsi="Arial" w:hint="default"/>
      </w:rPr>
    </w:lvl>
    <w:lvl w:ilvl="3" w:tplc="42A63FB4" w:tentative="1">
      <w:start w:val="1"/>
      <w:numFmt w:val="bullet"/>
      <w:lvlText w:val="•"/>
      <w:lvlJc w:val="left"/>
      <w:pPr>
        <w:tabs>
          <w:tab w:val="num" w:pos="2880"/>
        </w:tabs>
        <w:ind w:left="2880" w:hanging="360"/>
      </w:pPr>
      <w:rPr>
        <w:rFonts w:ascii="Arial" w:hAnsi="Arial" w:hint="default"/>
      </w:rPr>
    </w:lvl>
    <w:lvl w:ilvl="4" w:tplc="54C8FB52" w:tentative="1">
      <w:start w:val="1"/>
      <w:numFmt w:val="bullet"/>
      <w:lvlText w:val="•"/>
      <w:lvlJc w:val="left"/>
      <w:pPr>
        <w:tabs>
          <w:tab w:val="num" w:pos="3600"/>
        </w:tabs>
        <w:ind w:left="3600" w:hanging="360"/>
      </w:pPr>
      <w:rPr>
        <w:rFonts w:ascii="Arial" w:hAnsi="Arial" w:hint="default"/>
      </w:rPr>
    </w:lvl>
    <w:lvl w:ilvl="5" w:tplc="24AAF72C" w:tentative="1">
      <w:start w:val="1"/>
      <w:numFmt w:val="bullet"/>
      <w:lvlText w:val="•"/>
      <w:lvlJc w:val="left"/>
      <w:pPr>
        <w:tabs>
          <w:tab w:val="num" w:pos="4320"/>
        </w:tabs>
        <w:ind w:left="4320" w:hanging="360"/>
      </w:pPr>
      <w:rPr>
        <w:rFonts w:ascii="Arial" w:hAnsi="Arial" w:hint="default"/>
      </w:rPr>
    </w:lvl>
    <w:lvl w:ilvl="6" w:tplc="F8A2F616" w:tentative="1">
      <w:start w:val="1"/>
      <w:numFmt w:val="bullet"/>
      <w:lvlText w:val="•"/>
      <w:lvlJc w:val="left"/>
      <w:pPr>
        <w:tabs>
          <w:tab w:val="num" w:pos="5040"/>
        </w:tabs>
        <w:ind w:left="5040" w:hanging="360"/>
      </w:pPr>
      <w:rPr>
        <w:rFonts w:ascii="Arial" w:hAnsi="Arial" w:hint="default"/>
      </w:rPr>
    </w:lvl>
    <w:lvl w:ilvl="7" w:tplc="698A2D66" w:tentative="1">
      <w:start w:val="1"/>
      <w:numFmt w:val="bullet"/>
      <w:lvlText w:val="•"/>
      <w:lvlJc w:val="left"/>
      <w:pPr>
        <w:tabs>
          <w:tab w:val="num" w:pos="5760"/>
        </w:tabs>
        <w:ind w:left="5760" w:hanging="360"/>
      </w:pPr>
      <w:rPr>
        <w:rFonts w:ascii="Arial" w:hAnsi="Arial" w:hint="default"/>
      </w:rPr>
    </w:lvl>
    <w:lvl w:ilvl="8" w:tplc="2D9E5420" w:tentative="1">
      <w:start w:val="1"/>
      <w:numFmt w:val="bullet"/>
      <w:lvlText w:val="•"/>
      <w:lvlJc w:val="left"/>
      <w:pPr>
        <w:tabs>
          <w:tab w:val="num" w:pos="6480"/>
        </w:tabs>
        <w:ind w:left="6480" w:hanging="360"/>
      </w:pPr>
      <w:rPr>
        <w:rFonts w:ascii="Arial" w:hAnsi="Arial" w:hint="default"/>
      </w:rPr>
    </w:lvl>
  </w:abstractNum>
  <w:abstractNum w:abstractNumId="15">
    <w:nsid w:val="4E7D5D8D"/>
    <w:multiLevelType w:val="hybridMultilevel"/>
    <w:tmpl w:val="5B0C78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4F291105"/>
    <w:multiLevelType w:val="multilevel"/>
    <w:tmpl w:val="42B8FE9E"/>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4ED4B8C"/>
    <w:multiLevelType w:val="hybridMultilevel"/>
    <w:tmpl w:val="F1107516"/>
    <w:lvl w:ilvl="0" w:tplc="C330C2F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nsid w:val="6DA52D97"/>
    <w:multiLevelType w:val="hybridMultilevel"/>
    <w:tmpl w:val="B114D252"/>
    <w:lvl w:ilvl="0" w:tplc="C3F41728">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7EDA511A"/>
    <w:multiLevelType w:val="hybridMultilevel"/>
    <w:tmpl w:val="0BA8B0B4"/>
    <w:lvl w:ilvl="0" w:tplc="040B0005">
      <w:start w:val="1"/>
      <w:numFmt w:val="bullet"/>
      <w:lvlText w:val=""/>
      <w:lvlJc w:val="left"/>
      <w:pPr>
        <w:tabs>
          <w:tab w:val="num" w:pos="720"/>
        </w:tabs>
        <w:ind w:left="720" w:hanging="360"/>
      </w:pPr>
      <w:rPr>
        <w:rFonts w:ascii="Wingdings" w:hAnsi="Wingdings"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9"/>
  </w:num>
  <w:num w:numId="6">
    <w:abstractNumId w:val="6"/>
  </w:num>
  <w:num w:numId="7">
    <w:abstractNumId w:val="8"/>
  </w:num>
  <w:num w:numId="8">
    <w:abstractNumId w:val="16"/>
  </w:num>
  <w:num w:numId="9">
    <w:abstractNumId w:val="10"/>
  </w:num>
  <w:num w:numId="10">
    <w:abstractNumId w:val="3"/>
  </w:num>
  <w:num w:numId="11">
    <w:abstractNumId w:val="17"/>
  </w:num>
  <w:num w:numId="12">
    <w:abstractNumId w:val="13"/>
  </w:num>
  <w:num w:numId="13">
    <w:abstractNumId w:val="15"/>
  </w:num>
  <w:num w:numId="14">
    <w:abstractNumId w:val="12"/>
  </w:num>
  <w:num w:numId="15">
    <w:abstractNumId w:val="14"/>
  </w:num>
  <w:num w:numId="16">
    <w:abstractNumId w:val="2"/>
  </w:num>
  <w:num w:numId="17">
    <w:abstractNumId w:val="19"/>
  </w:num>
  <w:num w:numId="18">
    <w:abstractNumId w:val="1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8771A5"/>
    <w:rsid w:val="00000F02"/>
    <w:rsid w:val="00003ECD"/>
    <w:rsid w:val="00007D7C"/>
    <w:rsid w:val="00013203"/>
    <w:rsid w:val="00020755"/>
    <w:rsid w:val="00022F77"/>
    <w:rsid w:val="00024752"/>
    <w:rsid w:val="00030852"/>
    <w:rsid w:val="000309BB"/>
    <w:rsid w:val="00031C95"/>
    <w:rsid w:val="0003382C"/>
    <w:rsid w:val="00034DB3"/>
    <w:rsid w:val="000405F6"/>
    <w:rsid w:val="000406B2"/>
    <w:rsid w:val="00044EF0"/>
    <w:rsid w:val="00052AC9"/>
    <w:rsid w:val="00054A20"/>
    <w:rsid w:val="00057BA8"/>
    <w:rsid w:val="000607B4"/>
    <w:rsid w:val="00061493"/>
    <w:rsid w:val="00070F9A"/>
    <w:rsid w:val="00072BD8"/>
    <w:rsid w:val="00081AE1"/>
    <w:rsid w:val="000835DB"/>
    <w:rsid w:val="000847C4"/>
    <w:rsid w:val="000848B0"/>
    <w:rsid w:val="000858E1"/>
    <w:rsid w:val="00091489"/>
    <w:rsid w:val="0009564E"/>
    <w:rsid w:val="0009575F"/>
    <w:rsid w:val="00096DCC"/>
    <w:rsid w:val="000A0504"/>
    <w:rsid w:val="000A347B"/>
    <w:rsid w:val="000A4833"/>
    <w:rsid w:val="000A7E1D"/>
    <w:rsid w:val="000B063B"/>
    <w:rsid w:val="000B20EC"/>
    <w:rsid w:val="000B69FC"/>
    <w:rsid w:val="000B770D"/>
    <w:rsid w:val="000C4F50"/>
    <w:rsid w:val="000D189C"/>
    <w:rsid w:val="000E3D79"/>
    <w:rsid w:val="000E71EC"/>
    <w:rsid w:val="000F2B09"/>
    <w:rsid w:val="000F2E93"/>
    <w:rsid w:val="000F3038"/>
    <w:rsid w:val="000F733A"/>
    <w:rsid w:val="00101A7F"/>
    <w:rsid w:val="00105ADB"/>
    <w:rsid w:val="001110EE"/>
    <w:rsid w:val="00111274"/>
    <w:rsid w:val="001165C2"/>
    <w:rsid w:val="0012014B"/>
    <w:rsid w:val="00120B72"/>
    <w:rsid w:val="00120DC0"/>
    <w:rsid w:val="00127BB7"/>
    <w:rsid w:val="00133F23"/>
    <w:rsid w:val="00134E8F"/>
    <w:rsid w:val="00135681"/>
    <w:rsid w:val="0013601F"/>
    <w:rsid w:val="0013755E"/>
    <w:rsid w:val="00147032"/>
    <w:rsid w:val="00153513"/>
    <w:rsid w:val="00162FDC"/>
    <w:rsid w:val="00167C2B"/>
    <w:rsid w:val="0017086F"/>
    <w:rsid w:val="0017099D"/>
    <w:rsid w:val="00171435"/>
    <w:rsid w:val="00171479"/>
    <w:rsid w:val="00181949"/>
    <w:rsid w:val="00183D45"/>
    <w:rsid w:val="00183E83"/>
    <w:rsid w:val="00186EB4"/>
    <w:rsid w:val="00187408"/>
    <w:rsid w:val="00192CC2"/>
    <w:rsid w:val="001964B3"/>
    <w:rsid w:val="001A07DC"/>
    <w:rsid w:val="001A2181"/>
    <w:rsid w:val="001A42F1"/>
    <w:rsid w:val="001B3B2D"/>
    <w:rsid w:val="001B55D7"/>
    <w:rsid w:val="001B68DB"/>
    <w:rsid w:val="001B6BFA"/>
    <w:rsid w:val="001C0AB6"/>
    <w:rsid w:val="001C17B8"/>
    <w:rsid w:val="001C42F0"/>
    <w:rsid w:val="001C4582"/>
    <w:rsid w:val="001C5DDA"/>
    <w:rsid w:val="001C6370"/>
    <w:rsid w:val="001D0CD7"/>
    <w:rsid w:val="001D17F1"/>
    <w:rsid w:val="001D3094"/>
    <w:rsid w:val="001D46AA"/>
    <w:rsid w:val="001E1E5C"/>
    <w:rsid w:val="001E3E79"/>
    <w:rsid w:val="001E3EA6"/>
    <w:rsid w:val="001E7DE7"/>
    <w:rsid w:val="001F0BC8"/>
    <w:rsid w:val="001F322C"/>
    <w:rsid w:val="001F360C"/>
    <w:rsid w:val="001F6BED"/>
    <w:rsid w:val="0020018C"/>
    <w:rsid w:val="002001E3"/>
    <w:rsid w:val="0020206F"/>
    <w:rsid w:val="00202827"/>
    <w:rsid w:val="00203C1D"/>
    <w:rsid w:val="00204059"/>
    <w:rsid w:val="00205D05"/>
    <w:rsid w:val="00212500"/>
    <w:rsid w:val="00213E14"/>
    <w:rsid w:val="002176B1"/>
    <w:rsid w:val="00220CB5"/>
    <w:rsid w:val="002213C3"/>
    <w:rsid w:val="00223735"/>
    <w:rsid w:val="00230927"/>
    <w:rsid w:val="00231151"/>
    <w:rsid w:val="00232D8B"/>
    <w:rsid w:val="002378F3"/>
    <w:rsid w:val="002440EB"/>
    <w:rsid w:val="0025304A"/>
    <w:rsid w:val="0025363E"/>
    <w:rsid w:val="00254165"/>
    <w:rsid w:val="00260FAD"/>
    <w:rsid w:val="00261187"/>
    <w:rsid w:val="00263C0C"/>
    <w:rsid w:val="002679A0"/>
    <w:rsid w:val="00270A6A"/>
    <w:rsid w:val="002735C6"/>
    <w:rsid w:val="00273C78"/>
    <w:rsid w:val="002770DD"/>
    <w:rsid w:val="002815D2"/>
    <w:rsid w:val="00281D67"/>
    <w:rsid w:val="00283320"/>
    <w:rsid w:val="002866B1"/>
    <w:rsid w:val="00290BA3"/>
    <w:rsid w:val="00292D65"/>
    <w:rsid w:val="002944B2"/>
    <w:rsid w:val="0029567E"/>
    <w:rsid w:val="0029590F"/>
    <w:rsid w:val="0029600E"/>
    <w:rsid w:val="002A6846"/>
    <w:rsid w:val="002A73B3"/>
    <w:rsid w:val="002B2DF0"/>
    <w:rsid w:val="002B3EDC"/>
    <w:rsid w:val="002B4E07"/>
    <w:rsid w:val="002C0DD5"/>
    <w:rsid w:val="002C70DF"/>
    <w:rsid w:val="002D22C5"/>
    <w:rsid w:val="002D3945"/>
    <w:rsid w:val="002E220A"/>
    <w:rsid w:val="002E6A66"/>
    <w:rsid w:val="002E7099"/>
    <w:rsid w:val="002F2800"/>
    <w:rsid w:val="002F640B"/>
    <w:rsid w:val="002F6682"/>
    <w:rsid w:val="00303588"/>
    <w:rsid w:val="00305B06"/>
    <w:rsid w:val="00305DA7"/>
    <w:rsid w:val="00306895"/>
    <w:rsid w:val="00306B3D"/>
    <w:rsid w:val="00311F15"/>
    <w:rsid w:val="0031625E"/>
    <w:rsid w:val="00326B8F"/>
    <w:rsid w:val="003328B2"/>
    <w:rsid w:val="003341CB"/>
    <w:rsid w:val="00343855"/>
    <w:rsid w:val="00350170"/>
    <w:rsid w:val="003612E1"/>
    <w:rsid w:val="003639C0"/>
    <w:rsid w:val="003651EB"/>
    <w:rsid w:val="003665EC"/>
    <w:rsid w:val="00371107"/>
    <w:rsid w:val="0037337A"/>
    <w:rsid w:val="00373483"/>
    <w:rsid w:val="00375897"/>
    <w:rsid w:val="0038518E"/>
    <w:rsid w:val="0038554E"/>
    <w:rsid w:val="00386A45"/>
    <w:rsid w:val="00391C0A"/>
    <w:rsid w:val="0039521D"/>
    <w:rsid w:val="003A3658"/>
    <w:rsid w:val="003A67B3"/>
    <w:rsid w:val="003B7AB0"/>
    <w:rsid w:val="003B7CEA"/>
    <w:rsid w:val="003C0496"/>
    <w:rsid w:val="003C42D2"/>
    <w:rsid w:val="003D43E4"/>
    <w:rsid w:val="003D458E"/>
    <w:rsid w:val="003D4745"/>
    <w:rsid w:val="003D5296"/>
    <w:rsid w:val="003D6644"/>
    <w:rsid w:val="003E1264"/>
    <w:rsid w:val="003E2E16"/>
    <w:rsid w:val="003E499E"/>
    <w:rsid w:val="003E6661"/>
    <w:rsid w:val="003F28BD"/>
    <w:rsid w:val="003F36F8"/>
    <w:rsid w:val="003F5500"/>
    <w:rsid w:val="003F6755"/>
    <w:rsid w:val="003F695F"/>
    <w:rsid w:val="00400C65"/>
    <w:rsid w:val="00401521"/>
    <w:rsid w:val="00407E44"/>
    <w:rsid w:val="00412C9C"/>
    <w:rsid w:val="00417558"/>
    <w:rsid w:val="00417A04"/>
    <w:rsid w:val="004205D2"/>
    <w:rsid w:val="0042789A"/>
    <w:rsid w:val="004368F4"/>
    <w:rsid w:val="00436B66"/>
    <w:rsid w:val="00436E16"/>
    <w:rsid w:val="00442FCD"/>
    <w:rsid w:val="00446908"/>
    <w:rsid w:val="00446F9D"/>
    <w:rsid w:val="00447C69"/>
    <w:rsid w:val="00450CE3"/>
    <w:rsid w:val="0045468C"/>
    <w:rsid w:val="0046160D"/>
    <w:rsid w:val="0046215F"/>
    <w:rsid w:val="004654A2"/>
    <w:rsid w:val="00470C78"/>
    <w:rsid w:val="0047177F"/>
    <w:rsid w:val="004761ED"/>
    <w:rsid w:val="00480065"/>
    <w:rsid w:val="00480678"/>
    <w:rsid w:val="00482304"/>
    <w:rsid w:val="00484CF8"/>
    <w:rsid w:val="0048524B"/>
    <w:rsid w:val="004860DE"/>
    <w:rsid w:val="00487D2D"/>
    <w:rsid w:val="004910E3"/>
    <w:rsid w:val="004919D7"/>
    <w:rsid w:val="00491D03"/>
    <w:rsid w:val="00492F03"/>
    <w:rsid w:val="00494947"/>
    <w:rsid w:val="0049494A"/>
    <w:rsid w:val="004A00B2"/>
    <w:rsid w:val="004A0F65"/>
    <w:rsid w:val="004A138D"/>
    <w:rsid w:val="004A14D4"/>
    <w:rsid w:val="004A39E9"/>
    <w:rsid w:val="004A6A68"/>
    <w:rsid w:val="004B2B38"/>
    <w:rsid w:val="004B3466"/>
    <w:rsid w:val="004B3C2B"/>
    <w:rsid w:val="004B4A0E"/>
    <w:rsid w:val="004B6FFC"/>
    <w:rsid w:val="004C0A19"/>
    <w:rsid w:val="004C0E1A"/>
    <w:rsid w:val="004C1422"/>
    <w:rsid w:val="004C4BD7"/>
    <w:rsid w:val="004E4F97"/>
    <w:rsid w:val="004F1243"/>
    <w:rsid w:val="00504E5E"/>
    <w:rsid w:val="00506141"/>
    <w:rsid w:val="00510080"/>
    <w:rsid w:val="005144BA"/>
    <w:rsid w:val="005175F2"/>
    <w:rsid w:val="005208FB"/>
    <w:rsid w:val="00521303"/>
    <w:rsid w:val="00521505"/>
    <w:rsid w:val="005242AE"/>
    <w:rsid w:val="0053000A"/>
    <w:rsid w:val="00532BD3"/>
    <w:rsid w:val="005400A4"/>
    <w:rsid w:val="00540106"/>
    <w:rsid w:val="00543C26"/>
    <w:rsid w:val="005455DD"/>
    <w:rsid w:val="00545F6A"/>
    <w:rsid w:val="00546E14"/>
    <w:rsid w:val="00547B68"/>
    <w:rsid w:val="0055014A"/>
    <w:rsid w:val="00554FC5"/>
    <w:rsid w:val="0056081B"/>
    <w:rsid w:val="00560856"/>
    <w:rsid w:val="00565CB7"/>
    <w:rsid w:val="005709FB"/>
    <w:rsid w:val="00573F93"/>
    <w:rsid w:val="00574B12"/>
    <w:rsid w:val="0057656B"/>
    <w:rsid w:val="0058172D"/>
    <w:rsid w:val="00583CBA"/>
    <w:rsid w:val="005937F0"/>
    <w:rsid w:val="00596551"/>
    <w:rsid w:val="005A33B3"/>
    <w:rsid w:val="005A3A94"/>
    <w:rsid w:val="005A6292"/>
    <w:rsid w:val="005B00DD"/>
    <w:rsid w:val="005B2ECC"/>
    <w:rsid w:val="005C0512"/>
    <w:rsid w:val="005C10C2"/>
    <w:rsid w:val="005C406C"/>
    <w:rsid w:val="005C518A"/>
    <w:rsid w:val="005C6E20"/>
    <w:rsid w:val="005C747E"/>
    <w:rsid w:val="005C7899"/>
    <w:rsid w:val="005D16EA"/>
    <w:rsid w:val="005D1A04"/>
    <w:rsid w:val="005D2A1E"/>
    <w:rsid w:val="005D4353"/>
    <w:rsid w:val="005E7201"/>
    <w:rsid w:val="005F2CC3"/>
    <w:rsid w:val="00602B78"/>
    <w:rsid w:val="00602C58"/>
    <w:rsid w:val="00603A47"/>
    <w:rsid w:val="00610E6A"/>
    <w:rsid w:val="00611449"/>
    <w:rsid w:val="00612001"/>
    <w:rsid w:val="006219B5"/>
    <w:rsid w:val="006227DB"/>
    <w:rsid w:val="00622AFC"/>
    <w:rsid w:val="0062323E"/>
    <w:rsid w:val="00626574"/>
    <w:rsid w:val="006273F4"/>
    <w:rsid w:val="00632A32"/>
    <w:rsid w:val="00641230"/>
    <w:rsid w:val="006422AC"/>
    <w:rsid w:val="00642E20"/>
    <w:rsid w:val="0064518E"/>
    <w:rsid w:val="0064555E"/>
    <w:rsid w:val="00647E08"/>
    <w:rsid w:val="00647FC7"/>
    <w:rsid w:val="006500F7"/>
    <w:rsid w:val="006516BB"/>
    <w:rsid w:val="006553D0"/>
    <w:rsid w:val="00664D53"/>
    <w:rsid w:val="0067015D"/>
    <w:rsid w:val="0067031A"/>
    <w:rsid w:val="00674A3E"/>
    <w:rsid w:val="00677112"/>
    <w:rsid w:val="006774E4"/>
    <w:rsid w:val="00677D85"/>
    <w:rsid w:val="006805D7"/>
    <w:rsid w:val="0068256A"/>
    <w:rsid w:val="00684AC5"/>
    <w:rsid w:val="00685858"/>
    <w:rsid w:val="00692149"/>
    <w:rsid w:val="006942F5"/>
    <w:rsid w:val="006A0D3C"/>
    <w:rsid w:val="006A1BA1"/>
    <w:rsid w:val="006A22B1"/>
    <w:rsid w:val="006A4C40"/>
    <w:rsid w:val="006B0447"/>
    <w:rsid w:val="006B0B5B"/>
    <w:rsid w:val="006B1688"/>
    <w:rsid w:val="006B2CFE"/>
    <w:rsid w:val="006B4EF7"/>
    <w:rsid w:val="006B5373"/>
    <w:rsid w:val="006C419F"/>
    <w:rsid w:val="006C49C0"/>
    <w:rsid w:val="006D0B48"/>
    <w:rsid w:val="006D42F7"/>
    <w:rsid w:val="006E1D90"/>
    <w:rsid w:val="006E2DD5"/>
    <w:rsid w:val="006F683D"/>
    <w:rsid w:val="006F7026"/>
    <w:rsid w:val="006F7096"/>
    <w:rsid w:val="007015B6"/>
    <w:rsid w:val="00701B55"/>
    <w:rsid w:val="00701C8D"/>
    <w:rsid w:val="00701FE5"/>
    <w:rsid w:val="0070392C"/>
    <w:rsid w:val="007067AB"/>
    <w:rsid w:val="007111DB"/>
    <w:rsid w:val="007132FB"/>
    <w:rsid w:val="00713461"/>
    <w:rsid w:val="00720FBA"/>
    <w:rsid w:val="00722151"/>
    <w:rsid w:val="00723926"/>
    <w:rsid w:val="0072403A"/>
    <w:rsid w:val="0072511A"/>
    <w:rsid w:val="00727A30"/>
    <w:rsid w:val="007340B0"/>
    <w:rsid w:val="007376CC"/>
    <w:rsid w:val="00740478"/>
    <w:rsid w:val="00740EE3"/>
    <w:rsid w:val="00753022"/>
    <w:rsid w:val="00753BD2"/>
    <w:rsid w:val="0075422C"/>
    <w:rsid w:val="00766945"/>
    <w:rsid w:val="0076794B"/>
    <w:rsid w:val="007706E5"/>
    <w:rsid w:val="00771664"/>
    <w:rsid w:val="007720C0"/>
    <w:rsid w:val="007737F2"/>
    <w:rsid w:val="00780392"/>
    <w:rsid w:val="0078482E"/>
    <w:rsid w:val="007910AB"/>
    <w:rsid w:val="007945D2"/>
    <w:rsid w:val="00797131"/>
    <w:rsid w:val="007973DD"/>
    <w:rsid w:val="007A111F"/>
    <w:rsid w:val="007A1427"/>
    <w:rsid w:val="007A63F7"/>
    <w:rsid w:val="007A6A77"/>
    <w:rsid w:val="007B43BB"/>
    <w:rsid w:val="007C0ED2"/>
    <w:rsid w:val="007C12C4"/>
    <w:rsid w:val="007C2F4E"/>
    <w:rsid w:val="007D3193"/>
    <w:rsid w:val="007D327D"/>
    <w:rsid w:val="007D525C"/>
    <w:rsid w:val="007E4948"/>
    <w:rsid w:val="007E5296"/>
    <w:rsid w:val="007E7377"/>
    <w:rsid w:val="007F007D"/>
    <w:rsid w:val="007F080B"/>
    <w:rsid w:val="007F28D5"/>
    <w:rsid w:val="007F323B"/>
    <w:rsid w:val="007F39C7"/>
    <w:rsid w:val="007F3CE1"/>
    <w:rsid w:val="007F4C9E"/>
    <w:rsid w:val="007F6A8C"/>
    <w:rsid w:val="007F7488"/>
    <w:rsid w:val="00805687"/>
    <w:rsid w:val="008104F0"/>
    <w:rsid w:val="00814D7A"/>
    <w:rsid w:val="00816540"/>
    <w:rsid w:val="008211E6"/>
    <w:rsid w:val="0082500A"/>
    <w:rsid w:val="00834856"/>
    <w:rsid w:val="00837AB3"/>
    <w:rsid w:val="00840BD9"/>
    <w:rsid w:val="008442F5"/>
    <w:rsid w:val="00844AA5"/>
    <w:rsid w:val="00844B8C"/>
    <w:rsid w:val="00845FBF"/>
    <w:rsid w:val="00847D08"/>
    <w:rsid w:val="00850C39"/>
    <w:rsid w:val="00851A18"/>
    <w:rsid w:val="00853091"/>
    <w:rsid w:val="00854593"/>
    <w:rsid w:val="00856FA4"/>
    <w:rsid w:val="008579BA"/>
    <w:rsid w:val="008623A5"/>
    <w:rsid w:val="00863620"/>
    <w:rsid w:val="008639E8"/>
    <w:rsid w:val="00863BDB"/>
    <w:rsid w:val="00865E66"/>
    <w:rsid w:val="00870A6A"/>
    <w:rsid w:val="008771A5"/>
    <w:rsid w:val="00877D10"/>
    <w:rsid w:val="00885017"/>
    <w:rsid w:val="0088523A"/>
    <w:rsid w:val="008863F4"/>
    <w:rsid w:val="00886E12"/>
    <w:rsid w:val="0088790A"/>
    <w:rsid w:val="00895A2D"/>
    <w:rsid w:val="008964AD"/>
    <w:rsid w:val="008968F6"/>
    <w:rsid w:val="008A19E1"/>
    <w:rsid w:val="008A59F4"/>
    <w:rsid w:val="008A68D9"/>
    <w:rsid w:val="008B0BAF"/>
    <w:rsid w:val="008B130A"/>
    <w:rsid w:val="008B2F73"/>
    <w:rsid w:val="008C10DC"/>
    <w:rsid w:val="008D2EAF"/>
    <w:rsid w:val="008D3B33"/>
    <w:rsid w:val="008E16FC"/>
    <w:rsid w:val="008E5739"/>
    <w:rsid w:val="008E7CE3"/>
    <w:rsid w:val="008F2D43"/>
    <w:rsid w:val="00900894"/>
    <w:rsid w:val="009041B6"/>
    <w:rsid w:val="009044E4"/>
    <w:rsid w:val="00905A41"/>
    <w:rsid w:val="0090707E"/>
    <w:rsid w:val="00907AFC"/>
    <w:rsid w:val="00917629"/>
    <w:rsid w:val="00922677"/>
    <w:rsid w:val="009266C6"/>
    <w:rsid w:val="0093166F"/>
    <w:rsid w:val="0093233B"/>
    <w:rsid w:val="00933139"/>
    <w:rsid w:val="00935444"/>
    <w:rsid w:val="00935A16"/>
    <w:rsid w:val="00936602"/>
    <w:rsid w:val="00937492"/>
    <w:rsid w:val="0094187D"/>
    <w:rsid w:val="00942515"/>
    <w:rsid w:val="009445D2"/>
    <w:rsid w:val="00947251"/>
    <w:rsid w:val="00951433"/>
    <w:rsid w:val="00960E39"/>
    <w:rsid w:val="00962878"/>
    <w:rsid w:val="0096478A"/>
    <w:rsid w:val="009715A8"/>
    <w:rsid w:val="00973B5F"/>
    <w:rsid w:val="00975839"/>
    <w:rsid w:val="00976875"/>
    <w:rsid w:val="00991AD4"/>
    <w:rsid w:val="009976B5"/>
    <w:rsid w:val="009A0FD1"/>
    <w:rsid w:val="009A214E"/>
    <w:rsid w:val="009C1CFC"/>
    <w:rsid w:val="009C5DC7"/>
    <w:rsid w:val="009C5F1D"/>
    <w:rsid w:val="009C6A88"/>
    <w:rsid w:val="009C7C86"/>
    <w:rsid w:val="009D0518"/>
    <w:rsid w:val="009D0D8C"/>
    <w:rsid w:val="009D5530"/>
    <w:rsid w:val="009E0206"/>
    <w:rsid w:val="009E1D0B"/>
    <w:rsid w:val="009E304E"/>
    <w:rsid w:val="009E695A"/>
    <w:rsid w:val="009E7A5A"/>
    <w:rsid w:val="009F13B7"/>
    <w:rsid w:val="009F1C52"/>
    <w:rsid w:val="00A01815"/>
    <w:rsid w:val="00A018B1"/>
    <w:rsid w:val="00A03D73"/>
    <w:rsid w:val="00A05C3E"/>
    <w:rsid w:val="00A05EAF"/>
    <w:rsid w:val="00A06CE1"/>
    <w:rsid w:val="00A07EF8"/>
    <w:rsid w:val="00A1172C"/>
    <w:rsid w:val="00A121DF"/>
    <w:rsid w:val="00A12816"/>
    <w:rsid w:val="00A31B90"/>
    <w:rsid w:val="00A322B8"/>
    <w:rsid w:val="00A33BB9"/>
    <w:rsid w:val="00A351F0"/>
    <w:rsid w:val="00A357E2"/>
    <w:rsid w:val="00A42BFC"/>
    <w:rsid w:val="00A43749"/>
    <w:rsid w:val="00A5124E"/>
    <w:rsid w:val="00A53257"/>
    <w:rsid w:val="00A5380C"/>
    <w:rsid w:val="00A601E7"/>
    <w:rsid w:val="00A61FA5"/>
    <w:rsid w:val="00A65382"/>
    <w:rsid w:val="00A75486"/>
    <w:rsid w:val="00A77714"/>
    <w:rsid w:val="00A77E60"/>
    <w:rsid w:val="00A83545"/>
    <w:rsid w:val="00A85F9F"/>
    <w:rsid w:val="00A864A1"/>
    <w:rsid w:val="00A914A8"/>
    <w:rsid w:val="00AA3B26"/>
    <w:rsid w:val="00AB03BF"/>
    <w:rsid w:val="00AB0494"/>
    <w:rsid w:val="00AB2643"/>
    <w:rsid w:val="00AC0DC6"/>
    <w:rsid w:val="00AC0FB0"/>
    <w:rsid w:val="00AC173F"/>
    <w:rsid w:val="00AC18CE"/>
    <w:rsid w:val="00AC4D07"/>
    <w:rsid w:val="00AD12FC"/>
    <w:rsid w:val="00AD65EC"/>
    <w:rsid w:val="00AD68A1"/>
    <w:rsid w:val="00AE0A20"/>
    <w:rsid w:val="00AE1B0E"/>
    <w:rsid w:val="00AE27C2"/>
    <w:rsid w:val="00AE3B4E"/>
    <w:rsid w:val="00AE72D9"/>
    <w:rsid w:val="00AF0668"/>
    <w:rsid w:val="00AF177B"/>
    <w:rsid w:val="00AF1C8E"/>
    <w:rsid w:val="00AF39E1"/>
    <w:rsid w:val="00AF769B"/>
    <w:rsid w:val="00B02D6B"/>
    <w:rsid w:val="00B031B7"/>
    <w:rsid w:val="00B03EE7"/>
    <w:rsid w:val="00B0547E"/>
    <w:rsid w:val="00B0557F"/>
    <w:rsid w:val="00B06E85"/>
    <w:rsid w:val="00B24640"/>
    <w:rsid w:val="00B27D13"/>
    <w:rsid w:val="00B35807"/>
    <w:rsid w:val="00B35EF1"/>
    <w:rsid w:val="00B35F17"/>
    <w:rsid w:val="00B36D21"/>
    <w:rsid w:val="00B40247"/>
    <w:rsid w:val="00B46ECF"/>
    <w:rsid w:val="00B47231"/>
    <w:rsid w:val="00B50E71"/>
    <w:rsid w:val="00B54D00"/>
    <w:rsid w:val="00B55165"/>
    <w:rsid w:val="00B6290A"/>
    <w:rsid w:val="00B64B60"/>
    <w:rsid w:val="00B66089"/>
    <w:rsid w:val="00B727D2"/>
    <w:rsid w:val="00B7308A"/>
    <w:rsid w:val="00B756A9"/>
    <w:rsid w:val="00B75BDF"/>
    <w:rsid w:val="00B82E14"/>
    <w:rsid w:val="00B8558B"/>
    <w:rsid w:val="00B87E0C"/>
    <w:rsid w:val="00B90BC3"/>
    <w:rsid w:val="00B91F76"/>
    <w:rsid w:val="00B922F9"/>
    <w:rsid w:val="00B935A5"/>
    <w:rsid w:val="00B955D9"/>
    <w:rsid w:val="00B96B37"/>
    <w:rsid w:val="00B96CD8"/>
    <w:rsid w:val="00B96FD7"/>
    <w:rsid w:val="00BA4D46"/>
    <w:rsid w:val="00BA7F45"/>
    <w:rsid w:val="00BB39ED"/>
    <w:rsid w:val="00BB6C3C"/>
    <w:rsid w:val="00BC2F75"/>
    <w:rsid w:val="00BC331C"/>
    <w:rsid w:val="00BC4B81"/>
    <w:rsid w:val="00BD5634"/>
    <w:rsid w:val="00BD63CE"/>
    <w:rsid w:val="00BD684A"/>
    <w:rsid w:val="00BD7E9B"/>
    <w:rsid w:val="00BE53BE"/>
    <w:rsid w:val="00BF2C95"/>
    <w:rsid w:val="00BF6141"/>
    <w:rsid w:val="00BF78D7"/>
    <w:rsid w:val="00C010B2"/>
    <w:rsid w:val="00C05032"/>
    <w:rsid w:val="00C051A0"/>
    <w:rsid w:val="00C06C97"/>
    <w:rsid w:val="00C10302"/>
    <w:rsid w:val="00C15A64"/>
    <w:rsid w:val="00C227E9"/>
    <w:rsid w:val="00C237C1"/>
    <w:rsid w:val="00C240ED"/>
    <w:rsid w:val="00C24A48"/>
    <w:rsid w:val="00C2585C"/>
    <w:rsid w:val="00C300AB"/>
    <w:rsid w:val="00C3250E"/>
    <w:rsid w:val="00C356A3"/>
    <w:rsid w:val="00C368BB"/>
    <w:rsid w:val="00C407B4"/>
    <w:rsid w:val="00C43C4D"/>
    <w:rsid w:val="00C50E75"/>
    <w:rsid w:val="00C52A56"/>
    <w:rsid w:val="00C55D77"/>
    <w:rsid w:val="00C61948"/>
    <w:rsid w:val="00C625BE"/>
    <w:rsid w:val="00C67B45"/>
    <w:rsid w:val="00C703D7"/>
    <w:rsid w:val="00C70BD9"/>
    <w:rsid w:val="00C7171B"/>
    <w:rsid w:val="00C71DAC"/>
    <w:rsid w:val="00C71ED5"/>
    <w:rsid w:val="00C71FC0"/>
    <w:rsid w:val="00C77325"/>
    <w:rsid w:val="00C808B2"/>
    <w:rsid w:val="00C832C8"/>
    <w:rsid w:val="00C837CD"/>
    <w:rsid w:val="00C86B07"/>
    <w:rsid w:val="00C87B80"/>
    <w:rsid w:val="00C90A90"/>
    <w:rsid w:val="00C91C09"/>
    <w:rsid w:val="00C9282D"/>
    <w:rsid w:val="00C92B76"/>
    <w:rsid w:val="00C94A15"/>
    <w:rsid w:val="00C96248"/>
    <w:rsid w:val="00CA2B82"/>
    <w:rsid w:val="00CA6F9D"/>
    <w:rsid w:val="00CB0785"/>
    <w:rsid w:val="00CC52A9"/>
    <w:rsid w:val="00CC62AD"/>
    <w:rsid w:val="00CC7424"/>
    <w:rsid w:val="00CC7566"/>
    <w:rsid w:val="00CD0308"/>
    <w:rsid w:val="00CD4DE2"/>
    <w:rsid w:val="00CD528E"/>
    <w:rsid w:val="00CE1F94"/>
    <w:rsid w:val="00CE22B8"/>
    <w:rsid w:val="00CE606A"/>
    <w:rsid w:val="00CE647F"/>
    <w:rsid w:val="00CF1DFA"/>
    <w:rsid w:val="00CF544B"/>
    <w:rsid w:val="00CF6E86"/>
    <w:rsid w:val="00D00075"/>
    <w:rsid w:val="00D0530D"/>
    <w:rsid w:val="00D056F7"/>
    <w:rsid w:val="00D07D92"/>
    <w:rsid w:val="00D12F28"/>
    <w:rsid w:val="00D14E34"/>
    <w:rsid w:val="00D26B6E"/>
    <w:rsid w:val="00D276E0"/>
    <w:rsid w:val="00D32E02"/>
    <w:rsid w:val="00D43867"/>
    <w:rsid w:val="00D52F25"/>
    <w:rsid w:val="00D53FB8"/>
    <w:rsid w:val="00D54F9A"/>
    <w:rsid w:val="00D6268E"/>
    <w:rsid w:val="00D62B22"/>
    <w:rsid w:val="00D702DE"/>
    <w:rsid w:val="00D704AD"/>
    <w:rsid w:val="00D71A4A"/>
    <w:rsid w:val="00D73580"/>
    <w:rsid w:val="00D77B75"/>
    <w:rsid w:val="00D812DA"/>
    <w:rsid w:val="00D8214E"/>
    <w:rsid w:val="00D8357D"/>
    <w:rsid w:val="00D858EB"/>
    <w:rsid w:val="00D85954"/>
    <w:rsid w:val="00D87D13"/>
    <w:rsid w:val="00D9341F"/>
    <w:rsid w:val="00D94136"/>
    <w:rsid w:val="00D94C4A"/>
    <w:rsid w:val="00D95BD7"/>
    <w:rsid w:val="00D97338"/>
    <w:rsid w:val="00D975B0"/>
    <w:rsid w:val="00DA0B36"/>
    <w:rsid w:val="00DA2C01"/>
    <w:rsid w:val="00DA685B"/>
    <w:rsid w:val="00DB03B3"/>
    <w:rsid w:val="00DB0436"/>
    <w:rsid w:val="00DB0A8D"/>
    <w:rsid w:val="00DB13FC"/>
    <w:rsid w:val="00DB2F82"/>
    <w:rsid w:val="00DB6AD6"/>
    <w:rsid w:val="00DC0054"/>
    <w:rsid w:val="00DC3187"/>
    <w:rsid w:val="00DC7AAC"/>
    <w:rsid w:val="00DD3743"/>
    <w:rsid w:val="00DD7DED"/>
    <w:rsid w:val="00DE0806"/>
    <w:rsid w:val="00DE43C3"/>
    <w:rsid w:val="00DE60BD"/>
    <w:rsid w:val="00DF1B9C"/>
    <w:rsid w:val="00DF2053"/>
    <w:rsid w:val="00DF20E6"/>
    <w:rsid w:val="00DF7412"/>
    <w:rsid w:val="00E0031F"/>
    <w:rsid w:val="00E01113"/>
    <w:rsid w:val="00E034D5"/>
    <w:rsid w:val="00E03BAB"/>
    <w:rsid w:val="00E04CB8"/>
    <w:rsid w:val="00E074EA"/>
    <w:rsid w:val="00E12A43"/>
    <w:rsid w:val="00E1455B"/>
    <w:rsid w:val="00E21486"/>
    <w:rsid w:val="00E21D2E"/>
    <w:rsid w:val="00E324B6"/>
    <w:rsid w:val="00E32F0F"/>
    <w:rsid w:val="00E34040"/>
    <w:rsid w:val="00E34E5B"/>
    <w:rsid w:val="00E35C13"/>
    <w:rsid w:val="00E40B73"/>
    <w:rsid w:val="00E43D68"/>
    <w:rsid w:val="00E44D72"/>
    <w:rsid w:val="00E46265"/>
    <w:rsid w:val="00E47F96"/>
    <w:rsid w:val="00E51A50"/>
    <w:rsid w:val="00E536C9"/>
    <w:rsid w:val="00E629A7"/>
    <w:rsid w:val="00E62EB2"/>
    <w:rsid w:val="00E63469"/>
    <w:rsid w:val="00E7014E"/>
    <w:rsid w:val="00E7079B"/>
    <w:rsid w:val="00E715B6"/>
    <w:rsid w:val="00E715BC"/>
    <w:rsid w:val="00E736F4"/>
    <w:rsid w:val="00E84969"/>
    <w:rsid w:val="00E94A2A"/>
    <w:rsid w:val="00E94DF1"/>
    <w:rsid w:val="00EA121F"/>
    <w:rsid w:val="00EA1944"/>
    <w:rsid w:val="00EA52F5"/>
    <w:rsid w:val="00EB089F"/>
    <w:rsid w:val="00EB494C"/>
    <w:rsid w:val="00EB6A3C"/>
    <w:rsid w:val="00EC093B"/>
    <w:rsid w:val="00EC2F3E"/>
    <w:rsid w:val="00EC6FC0"/>
    <w:rsid w:val="00EC7B8A"/>
    <w:rsid w:val="00ED20A6"/>
    <w:rsid w:val="00ED3919"/>
    <w:rsid w:val="00EE4CA6"/>
    <w:rsid w:val="00EE4CEF"/>
    <w:rsid w:val="00EF688E"/>
    <w:rsid w:val="00F014DA"/>
    <w:rsid w:val="00F10029"/>
    <w:rsid w:val="00F14D1A"/>
    <w:rsid w:val="00F1798E"/>
    <w:rsid w:val="00F224FD"/>
    <w:rsid w:val="00F31572"/>
    <w:rsid w:val="00F3228E"/>
    <w:rsid w:val="00F35EE7"/>
    <w:rsid w:val="00F362FD"/>
    <w:rsid w:val="00F37402"/>
    <w:rsid w:val="00F37D86"/>
    <w:rsid w:val="00F41A11"/>
    <w:rsid w:val="00F427EA"/>
    <w:rsid w:val="00F437E1"/>
    <w:rsid w:val="00F44533"/>
    <w:rsid w:val="00F609BE"/>
    <w:rsid w:val="00F66862"/>
    <w:rsid w:val="00F70FFE"/>
    <w:rsid w:val="00F767FB"/>
    <w:rsid w:val="00F8165E"/>
    <w:rsid w:val="00F82209"/>
    <w:rsid w:val="00F82A6B"/>
    <w:rsid w:val="00F82D0F"/>
    <w:rsid w:val="00F871F3"/>
    <w:rsid w:val="00F94A8B"/>
    <w:rsid w:val="00F950CB"/>
    <w:rsid w:val="00F96725"/>
    <w:rsid w:val="00FA0FB7"/>
    <w:rsid w:val="00FA3606"/>
    <w:rsid w:val="00FA5064"/>
    <w:rsid w:val="00FA5B71"/>
    <w:rsid w:val="00FA7E08"/>
    <w:rsid w:val="00FB1F29"/>
    <w:rsid w:val="00FB313A"/>
    <w:rsid w:val="00FB483D"/>
    <w:rsid w:val="00FB65B7"/>
    <w:rsid w:val="00FC53D1"/>
    <w:rsid w:val="00FC7C07"/>
    <w:rsid w:val="00FD05A3"/>
    <w:rsid w:val="00FD07F7"/>
    <w:rsid w:val="00FD1800"/>
    <w:rsid w:val="00FD1A9B"/>
    <w:rsid w:val="00FD3579"/>
    <w:rsid w:val="00FD3D9C"/>
    <w:rsid w:val="00FD65B0"/>
    <w:rsid w:val="00FE1702"/>
    <w:rsid w:val="00FE21A9"/>
    <w:rsid w:val="00FE3E30"/>
    <w:rsid w:val="00FE43E2"/>
    <w:rsid w:val="00FF2A51"/>
    <w:rsid w:val="00FF60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9"/>
    <w:qFormat/>
    <w:rsid w:val="007F3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link w:val="Otsikko2Char"/>
    <w:uiPriority w:val="99"/>
    <w:qFormat/>
    <w:rsid w:val="00D97338"/>
    <w:pPr>
      <w:spacing w:after="0" w:line="240" w:lineRule="auto"/>
      <w:outlineLvl w:val="1"/>
    </w:pPr>
    <w:rPr>
      <w:rFonts w:ascii="Martti" w:eastAsia="Times New Roman" w:hAnsi="Martti" w:cs="Times New Roman"/>
      <w:b/>
      <w:bCs/>
      <w:color w:val="63A96B"/>
      <w:sz w:val="29"/>
      <w:szCs w:val="2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7F3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F39C7"/>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9"/>
    <w:rsid w:val="007F39C7"/>
    <w:rPr>
      <w:rFonts w:asciiTheme="majorHAnsi" w:eastAsiaTheme="majorEastAsia" w:hAnsiTheme="majorHAnsi" w:cstheme="majorBidi"/>
      <w:b/>
      <w:bCs/>
      <w:color w:val="365F91" w:themeColor="accent1" w:themeShade="BF"/>
      <w:sz w:val="28"/>
      <w:szCs w:val="28"/>
    </w:rPr>
  </w:style>
  <w:style w:type="character" w:styleId="Voimakas">
    <w:name w:val="Strong"/>
    <w:basedOn w:val="Kappaleenoletusfontti"/>
    <w:uiPriority w:val="22"/>
    <w:qFormat/>
    <w:rsid w:val="007F39C7"/>
    <w:rPr>
      <w:b/>
      <w:bCs/>
    </w:rPr>
  </w:style>
  <w:style w:type="paragraph" w:styleId="Luettelokappale">
    <w:name w:val="List Paragraph"/>
    <w:basedOn w:val="Normaali"/>
    <w:uiPriority w:val="34"/>
    <w:qFormat/>
    <w:rsid w:val="007D3193"/>
    <w:pPr>
      <w:ind w:left="720"/>
      <w:contextualSpacing/>
    </w:pPr>
  </w:style>
  <w:style w:type="character" w:customStyle="1" w:styleId="Otsikko2Char">
    <w:name w:val="Otsikko 2 Char"/>
    <w:basedOn w:val="Kappaleenoletusfontti"/>
    <w:link w:val="Otsikko2"/>
    <w:uiPriority w:val="99"/>
    <w:rsid w:val="00D97338"/>
    <w:rPr>
      <w:rFonts w:ascii="Martti" w:eastAsia="Times New Roman" w:hAnsi="Martti" w:cs="Times New Roman"/>
      <w:b/>
      <w:bCs/>
      <w:color w:val="63A96B"/>
      <w:sz w:val="29"/>
      <w:szCs w:val="29"/>
      <w:lang w:eastAsia="fi-FI"/>
    </w:rPr>
  </w:style>
  <w:style w:type="paragraph" w:styleId="Seliteteksti">
    <w:name w:val="Balloon Text"/>
    <w:basedOn w:val="Normaali"/>
    <w:link w:val="SelitetekstiChar"/>
    <w:uiPriority w:val="99"/>
    <w:semiHidden/>
    <w:unhideWhenUsed/>
    <w:rsid w:val="00EB6A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6A3C"/>
    <w:rPr>
      <w:rFonts w:ascii="Tahoma" w:hAnsi="Tahoma" w:cs="Tahoma"/>
      <w:sz w:val="16"/>
      <w:szCs w:val="16"/>
    </w:rPr>
  </w:style>
  <w:style w:type="paragraph" w:styleId="Sisllysluettelonotsikko">
    <w:name w:val="TOC Heading"/>
    <w:basedOn w:val="Otsikko1"/>
    <w:next w:val="Normaali"/>
    <w:uiPriority w:val="39"/>
    <w:semiHidden/>
    <w:unhideWhenUsed/>
    <w:qFormat/>
    <w:rsid w:val="005F2CC3"/>
    <w:pPr>
      <w:outlineLvl w:val="9"/>
    </w:pPr>
  </w:style>
  <w:style w:type="paragraph" w:styleId="Sisluet1">
    <w:name w:val="toc 1"/>
    <w:basedOn w:val="Normaali"/>
    <w:next w:val="Normaali"/>
    <w:autoRedefine/>
    <w:uiPriority w:val="39"/>
    <w:unhideWhenUsed/>
    <w:rsid w:val="005F2CC3"/>
    <w:pPr>
      <w:spacing w:after="100"/>
    </w:pPr>
  </w:style>
  <w:style w:type="character" w:styleId="Hyperlinkki">
    <w:name w:val="Hyperlink"/>
    <w:basedOn w:val="Kappaleenoletusfontti"/>
    <w:uiPriority w:val="99"/>
    <w:unhideWhenUsed/>
    <w:rsid w:val="005F2CC3"/>
    <w:rPr>
      <w:color w:val="0000FF" w:themeColor="hyperlink"/>
      <w:u w:val="single"/>
    </w:rPr>
  </w:style>
  <w:style w:type="paragraph" w:customStyle="1" w:styleId="Mietint-Apuotsikko">
    <w:name w:val="Mietintö-Apuotsikko"/>
    <w:basedOn w:val="Normaali"/>
    <w:rsid w:val="007132FB"/>
    <w:pPr>
      <w:spacing w:after="0" w:line="240" w:lineRule="auto"/>
      <w:ind w:left="1304"/>
    </w:pPr>
    <w:rPr>
      <w:rFonts w:ascii="Times New Roman" w:eastAsia="Times New Roman" w:hAnsi="Times New Roman" w:cs="Times New Roman"/>
      <w:b/>
      <w:sz w:val="24"/>
      <w:szCs w:val="24"/>
    </w:rPr>
  </w:style>
  <w:style w:type="paragraph" w:styleId="NormaaliWWW">
    <w:name w:val="Normal (Web)"/>
    <w:basedOn w:val="Normaali"/>
    <w:uiPriority w:val="99"/>
    <w:semiHidden/>
    <w:unhideWhenUsed/>
    <w:rsid w:val="001E3EA6"/>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070F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70F9A"/>
  </w:style>
  <w:style w:type="paragraph" w:styleId="Alatunniste">
    <w:name w:val="footer"/>
    <w:basedOn w:val="Normaali"/>
    <w:link w:val="AlatunnisteChar"/>
    <w:uiPriority w:val="99"/>
    <w:unhideWhenUsed/>
    <w:rsid w:val="00070F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70F9A"/>
  </w:style>
  <w:style w:type="paragraph" w:styleId="Alaviitteenteksti">
    <w:name w:val="footnote text"/>
    <w:basedOn w:val="Normaali"/>
    <w:link w:val="AlaviitteentekstiChar"/>
    <w:uiPriority w:val="99"/>
    <w:semiHidden/>
    <w:rsid w:val="00674A3E"/>
    <w:pPr>
      <w:spacing w:after="0" w:line="240" w:lineRule="auto"/>
    </w:pPr>
    <w:rPr>
      <w:rFonts w:ascii="Times New Roman" w:eastAsia="Times New Roman" w:hAnsi="Times New Roman" w:cs="Times New Roman"/>
      <w:sz w:val="20"/>
      <w:szCs w:val="20"/>
    </w:rPr>
  </w:style>
  <w:style w:type="character" w:customStyle="1" w:styleId="AlaviitteentekstiChar">
    <w:name w:val="Alaviitteen teksti Char"/>
    <w:basedOn w:val="Kappaleenoletusfontti"/>
    <w:link w:val="Alaviitteenteksti"/>
    <w:uiPriority w:val="99"/>
    <w:semiHidden/>
    <w:rsid w:val="00674A3E"/>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rsid w:val="00674A3E"/>
    <w:rPr>
      <w:vertAlign w:val="superscript"/>
    </w:rPr>
  </w:style>
  <w:style w:type="table" w:styleId="Vaalearuudukko-korostus5">
    <w:name w:val="Light Grid Accent 5"/>
    <w:basedOn w:val="Normaalitaulukko"/>
    <w:uiPriority w:val="62"/>
    <w:rsid w:val="0056085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VMleipteksti">
    <w:name w:val="VM leipäteksti"/>
    <w:rsid w:val="004F1243"/>
    <w:pPr>
      <w:spacing w:after="0" w:line="240" w:lineRule="auto"/>
      <w:ind w:left="2608"/>
    </w:pPr>
    <w:rPr>
      <w:rFonts w:ascii="Times New Roman" w:eastAsia="Times New Roman" w:hAnsi="Times New Roman" w:cs="Times New Roman"/>
      <w:sz w:val="24"/>
      <w:szCs w:val="20"/>
    </w:rPr>
  </w:style>
  <w:style w:type="paragraph" w:styleId="Eivli">
    <w:name w:val="No Spacing"/>
    <w:link w:val="EivliChar"/>
    <w:uiPriority w:val="1"/>
    <w:qFormat/>
    <w:rsid w:val="00270A6A"/>
    <w:pPr>
      <w:spacing w:after="0" w:line="240" w:lineRule="auto"/>
    </w:pPr>
  </w:style>
  <w:style w:type="character" w:customStyle="1" w:styleId="EivliChar">
    <w:name w:val="Ei väliä Char"/>
    <w:basedOn w:val="Kappaleenoletusfontti"/>
    <w:link w:val="Eivli"/>
    <w:uiPriority w:val="1"/>
    <w:rsid w:val="00270A6A"/>
    <w:rPr>
      <w:rFonts w:eastAsiaTheme="minorEastAsia"/>
      <w:lang w:eastAsia="fi-FI"/>
    </w:rPr>
  </w:style>
  <w:style w:type="character" w:styleId="Sivunumero">
    <w:name w:val="page number"/>
    <w:basedOn w:val="Kappaleenoletusfontti"/>
    <w:rsid w:val="001E3E79"/>
  </w:style>
  <w:style w:type="paragraph" w:customStyle="1" w:styleId="Default">
    <w:name w:val="Default"/>
    <w:rsid w:val="006500F7"/>
    <w:pPr>
      <w:autoSpaceDE w:val="0"/>
      <w:autoSpaceDN w:val="0"/>
      <w:adjustRightInd w:val="0"/>
      <w:spacing w:after="0" w:line="240" w:lineRule="auto"/>
    </w:pPr>
    <w:rPr>
      <w:rFonts w:ascii="Calibri" w:hAnsi="Calibri" w:cs="Calibri"/>
      <w:color w:val="000000"/>
      <w:sz w:val="24"/>
      <w:szCs w:val="24"/>
    </w:rPr>
  </w:style>
  <w:style w:type="character" w:styleId="Kommentinviite">
    <w:name w:val="annotation reference"/>
    <w:basedOn w:val="Kappaleenoletusfontti"/>
    <w:uiPriority w:val="99"/>
    <w:semiHidden/>
    <w:unhideWhenUsed/>
    <w:rsid w:val="00C7171B"/>
    <w:rPr>
      <w:sz w:val="16"/>
      <w:szCs w:val="16"/>
    </w:rPr>
  </w:style>
  <w:style w:type="paragraph" w:styleId="Kommentinteksti">
    <w:name w:val="annotation text"/>
    <w:basedOn w:val="Normaali"/>
    <w:link w:val="KommentintekstiChar"/>
    <w:uiPriority w:val="99"/>
    <w:semiHidden/>
    <w:unhideWhenUsed/>
    <w:rsid w:val="00C7171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7171B"/>
    <w:rPr>
      <w:sz w:val="20"/>
      <w:szCs w:val="20"/>
    </w:rPr>
  </w:style>
  <w:style w:type="paragraph" w:styleId="Kommentinotsikko">
    <w:name w:val="annotation subject"/>
    <w:basedOn w:val="Kommentinteksti"/>
    <w:next w:val="Kommentinteksti"/>
    <w:link w:val="KommentinotsikkoChar"/>
    <w:uiPriority w:val="99"/>
    <w:semiHidden/>
    <w:unhideWhenUsed/>
    <w:rsid w:val="00C7171B"/>
    <w:rPr>
      <w:b/>
      <w:bCs/>
    </w:rPr>
  </w:style>
  <w:style w:type="character" w:customStyle="1" w:styleId="KommentinotsikkoChar">
    <w:name w:val="Kommentin otsikko Char"/>
    <w:basedOn w:val="KommentintekstiChar"/>
    <w:link w:val="Kommentinotsikko"/>
    <w:uiPriority w:val="99"/>
    <w:semiHidden/>
    <w:rsid w:val="00C717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9"/>
    <w:qFormat/>
    <w:rsid w:val="007F3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link w:val="Otsikko2Char"/>
    <w:uiPriority w:val="99"/>
    <w:qFormat/>
    <w:rsid w:val="00D97338"/>
    <w:pPr>
      <w:spacing w:after="0" w:line="240" w:lineRule="auto"/>
      <w:outlineLvl w:val="1"/>
    </w:pPr>
    <w:rPr>
      <w:rFonts w:ascii="Martti" w:eastAsia="Times New Roman" w:hAnsi="Martti" w:cs="Times New Roman"/>
      <w:b/>
      <w:bCs/>
      <w:color w:val="63A96B"/>
      <w:sz w:val="29"/>
      <w:szCs w:val="2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7F39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F39C7"/>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9"/>
    <w:rsid w:val="007F39C7"/>
    <w:rPr>
      <w:rFonts w:asciiTheme="majorHAnsi" w:eastAsiaTheme="majorEastAsia" w:hAnsiTheme="majorHAnsi" w:cstheme="majorBidi"/>
      <w:b/>
      <w:bCs/>
      <w:color w:val="365F91" w:themeColor="accent1" w:themeShade="BF"/>
      <w:sz w:val="28"/>
      <w:szCs w:val="28"/>
    </w:rPr>
  </w:style>
  <w:style w:type="character" w:styleId="Voimakas">
    <w:name w:val="Strong"/>
    <w:basedOn w:val="Kappaleenoletusfontti"/>
    <w:uiPriority w:val="22"/>
    <w:qFormat/>
    <w:rsid w:val="007F39C7"/>
    <w:rPr>
      <w:b/>
      <w:bCs/>
    </w:rPr>
  </w:style>
  <w:style w:type="paragraph" w:styleId="Luettelokappale">
    <w:name w:val="List Paragraph"/>
    <w:basedOn w:val="Normaali"/>
    <w:uiPriority w:val="34"/>
    <w:qFormat/>
    <w:rsid w:val="007D3193"/>
    <w:pPr>
      <w:ind w:left="720"/>
      <w:contextualSpacing/>
    </w:pPr>
  </w:style>
  <w:style w:type="character" w:customStyle="1" w:styleId="Otsikko2Char">
    <w:name w:val="Otsikko 2 Char"/>
    <w:basedOn w:val="Kappaleenoletusfontti"/>
    <w:link w:val="Otsikko2"/>
    <w:uiPriority w:val="99"/>
    <w:rsid w:val="00D97338"/>
    <w:rPr>
      <w:rFonts w:ascii="Martti" w:eastAsia="Times New Roman" w:hAnsi="Martti" w:cs="Times New Roman"/>
      <w:b/>
      <w:bCs/>
      <w:color w:val="63A96B"/>
      <w:sz w:val="29"/>
      <w:szCs w:val="29"/>
      <w:lang w:eastAsia="fi-FI"/>
    </w:rPr>
  </w:style>
  <w:style w:type="paragraph" w:styleId="Seliteteksti">
    <w:name w:val="Balloon Text"/>
    <w:basedOn w:val="Normaali"/>
    <w:link w:val="SelitetekstiChar"/>
    <w:uiPriority w:val="99"/>
    <w:semiHidden/>
    <w:unhideWhenUsed/>
    <w:rsid w:val="00EB6A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6A3C"/>
    <w:rPr>
      <w:rFonts w:ascii="Tahoma" w:hAnsi="Tahoma" w:cs="Tahoma"/>
      <w:sz w:val="16"/>
      <w:szCs w:val="16"/>
    </w:rPr>
  </w:style>
  <w:style w:type="paragraph" w:styleId="Sisllysluettelonotsikko">
    <w:name w:val="TOC Heading"/>
    <w:basedOn w:val="Otsikko1"/>
    <w:next w:val="Normaali"/>
    <w:uiPriority w:val="39"/>
    <w:semiHidden/>
    <w:unhideWhenUsed/>
    <w:qFormat/>
    <w:rsid w:val="005F2CC3"/>
    <w:pPr>
      <w:outlineLvl w:val="9"/>
    </w:pPr>
  </w:style>
  <w:style w:type="paragraph" w:styleId="Sisluet1">
    <w:name w:val="toc 1"/>
    <w:basedOn w:val="Normaali"/>
    <w:next w:val="Normaali"/>
    <w:autoRedefine/>
    <w:uiPriority w:val="39"/>
    <w:unhideWhenUsed/>
    <w:rsid w:val="005F2CC3"/>
    <w:pPr>
      <w:spacing w:after="100"/>
    </w:pPr>
  </w:style>
  <w:style w:type="character" w:styleId="Hyperlinkki">
    <w:name w:val="Hyperlink"/>
    <w:basedOn w:val="Kappaleenoletusfontti"/>
    <w:uiPriority w:val="99"/>
    <w:unhideWhenUsed/>
    <w:rsid w:val="005F2CC3"/>
    <w:rPr>
      <w:color w:val="0000FF" w:themeColor="hyperlink"/>
      <w:u w:val="single"/>
    </w:rPr>
  </w:style>
  <w:style w:type="paragraph" w:customStyle="1" w:styleId="Mietint-Apuotsikko">
    <w:name w:val="Mietintö-Apuotsikko"/>
    <w:basedOn w:val="Normaali"/>
    <w:rsid w:val="007132FB"/>
    <w:pPr>
      <w:spacing w:after="0" w:line="240" w:lineRule="auto"/>
      <w:ind w:left="1304"/>
    </w:pPr>
    <w:rPr>
      <w:rFonts w:ascii="Times New Roman" w:eastAsia="Times New Roman" w:hAnsi="Times New Roman" w:cs="Times New Roman"/>
      <w:b/>
      <w:sz w:val="24"/>
      <w:szCs w:val="24"/>
    </w:rPr>
  </w:style>
  <w:style w:type="paragraph" w:styleId="NormaaliWWW">
    <w:name w:val="Normal (Web)"/>
    <w:basedOn w:val="Normaali"/>
    <w:uiPriority w:val="99"/>
    <w:semiHidden/>
    <w:unhideWhenUsed/>
    <w:rsid w:val="001E3EA6"/>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070F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70F9A"/>
  </w:style>
  <w:style w:type="paragraph" w:styleId="Alatunniste">
    <w:name w:val="footer"/>
    <w:basedOn w:val="Normaali"/>
    <w:link w:val="AlatunnisteChar"/>
    <w:uiPriority w:val="99"/>
    <w:unhideWhenUsed/>
    <w:rsid w:val="00070F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70F9A"/>
  </w:style>
  <w:style w:type="paragraph" w:styleId="Alaviitteenteksti">
    <w:name w:val="footnote text"/>
    <w:basedOn w:val="Normaali"/>
    <w:link w:val="AlaviitteentekstiChar"/>
    <w:uiPriority w:val="99"/>
    <w:semiHidden/>
    <w:rsid w:val="00674A3E"/>
    <w:pPr>
      <w:spacing w:after="0" w:line="240" w:lineRule="auto"/>
    </w:pPr>
    <w:rPr>
      <w:rFonts w:ascii="Times New Roman" w:eastAsia="Times New Roman" w:hAnsi="Times New Roman" w:cs="Times New Roman"/>
      <w:sz w:val="20"/>
      <w:szCs w:val="20"/>
    </w:rPr>
  </w:style>
  <w:style w:type="character" w:customStyle="1" w:styleId="AlaviitteentekstiChar">
    <w:name w:val="Alaviitteen teksti Char"/>
    <w:basedOn w:val="Kappaleenoletusfontti"/>
    <w:link w:val="Alaviitteenteksti"/>
    <w:uiPriority w:val="99"/>
    <w:semiHidden/>
    <w:rsid w:val="00674A3E"/>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rsid w:val="00674A3E"/>
    <w:rPr>
      <w:vertAlign w:val="superscript"/>
    </w:rPr>
  </w:style>
  <w:style w:type="table" w:styleId="Vaalearuudukko-korostus5">
    <w:name w:val="Light Grid Accent 5"/>
    <w:basedOn w:val="Normaalitaulukko"/>
    <w:uiPriority w:val="62"/>
    <w:rsid w:val="0056085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VMleipteksti">
    <w:name w:val="VM leipäteksti"/>
    <w:rsid w:val="004F1243"/>
    <w:pPr>
      <w:spacing w:after="0" w:line="240" w:lineRule="auto"/>
      <w:ind w:left="2608"/>
    </w:pPr>
    <w:rPr>
      <w:rFonts w:ascii="Times New Roman" w:eastAsia="Times New Roman" w:hAnsi="Times New Roman" w:cs="Times New Roman"/>
      <w:sz w:val="24"/>
      <w:szCs w:val="20"/>
    </w:rPr>
  </w:style>
  <w:style w:type="paragraph" w:styleId="Eivli">
    <w:name w:val="No Spacing"/>
    <w:link w:val="EivliChar"/>
    <w:uiPriority w:val="1"/>
    <w:qFormat/>
    <w:rsid w:val="00270A6A"/>
    <w:pPr>
      <w:spacing w:after="0" w:line="240" w:lineRule="auto"/>
    </w:pPr>
  </w:style>
  <w:style w:type="character" w:customStyle="1" w:styleId="EivliChar">
    <w:name w:val="Ei väliä Char"/>
    <w:basedOn w:val="Kappaleenoletusfontti"/>
    <w:link w:val="Eivli"/>
    <w:uiPriority w:val="1"/>
    <w:rsid w:val="00270A6A"/>
    <w:rPr>
      <w:rFonts w:eastAsiaTheme="minorEastAsia"/>
      <w:lang w:eastAsia="fi-FI"/>
    </w:rPr>
  </w:style>
  <w:style w:type="character" w:styleId="Sivunumero">
    <w:name w:val="page number"/>
    <w:basedOn w:val="Kappaleenoletusfontti"/>
    <w:rsid w:val="001E3E79"/>
  </w:style>
  <w:style w:type="paragraph" w:customStyle="1" w:styleId="Default">
    <w:name w:val="Default"/>
    <w:rsid w:val="006500F7"/>
    <w:pPr>
      <w:autoSpaceDE w:val="0"/>
      <w:autoSpaceDN w:val="0"/>
      <w:adjustRightInd w:val="0"/>
      <w:spacing w:after="0" w:line="240" w:lineRule="auto"/>
    </w:pPr>
    <w:rPr>
      <w:rFonts w:ascii="Calibri" w:hAnsi="Calibri" w:cs="Calibri"/>
      <w:color w:val="000000"/>
      <w:sz w:val="24"/>
      <w:szCs w:val="24"/>
    </w:rPr>
  </w:style>
  <w:style w:type="character" w:styleId="Kommentinviite">
    <w:name w:val="annotation reference"/>
    <w:basedOn w:val="Kappaleenoletusfontti"/>
    <w:uiPriority w:val="99"/>
    <w:semiHidden/>
    <w:unhideWhenUsed/>
    <w:rsid w:val="00C7171B"/>
    <w:rPr>
      <w:sz w:val="16"/>
      <w:szCs w:val="16"/>
    </w:rPr>
  </w:style>
  <w:style w:type="paragraph" w:styleId="Kommentinteksti">
    <w:name w:val="annotation text"/>
    <w:basedOn w:val="Normaali"/>
    <w:link w:val="KommentintekstiChar"/>
    <w:uiPriority w:val="99"/>
    <w:semiHidden/>
    <w:unhideWhenUsed/>
    <w:rsid w:val="00C7171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7171B"/>
    <w:rPr>
      <w:sz w:val="20"/>
      <w:szCs w:val="20"/>
    </w:rPr>
  </w:style>
  <w:style w:type="paragraph" w:styleId="Kommentinotsikko">
    <w:name w:val="annotation subject"/>
    <w:basedOn w:val="Kommentinteksti"/>
    <w:next w:val="Kommentinteksti"/>
    <w:link w:val="KommentinotsikkoChar"/>
    <w:uiPriority w:val="99"/>
    <w:semiHidden/>
    <w:unhideWhenUsed/>
    <w:rsid w:val="00C7171B"/>
    <w:rPr>
      <w:b/>
      <w:bCs/>
    </w:rPr>
  </w:style>
  <w:style w:type="character" w:customStyle="1" w:styleId="KommentinotsikkoChar">
    <w:name w:val="Kommentin otsikko Char"/>
    <w:basedOn w:val="KommentintekstiChar"/>
    <w:link w:val="Kommentinotsikko"/>
    <w:uiPriority w:val="99"/>
    <w:semiHidden/>
    <w:rsid w:val="00C71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0838">
      <w:bodyDiv w:val="1"/>
      <w:marLeft w:val="0"/>
      <w:marRight w:val="0"/>
      <w:marTop w:val="0"/>
      <w:marBottom w:val="150"/>
      <w:divBdr>
        <w:top w:val="none" w:sz="0" w:space="0" w:color="auto"/>
        <w:left w:val="none" w:sz="0" w:space="0" w:color="auto"/>
        <w:bottom w:val="none" w:sz="0" w:space="0" w:color="auto"/>
        <w:right w:val="none" w:sz="0" w:space="0" w:color="auto"/>
      </w:divBdr>
      <w:divsChild>
        <w:div w:id="2062317693">
          <w:marLeft w:val="0"/>
          <w:marRight w:val="0"/>
          <w:marTop w:val="0"/>
          <w:marBottom w:val="0"/>
          <w:divBdr>
            <w:top w:val="none" w:sz="0" w:space="0" w:color="auto"/>
            <w:left w:val="none" w:sz="0" w:space="0" w:color="auto"/>
            <w:bottom w:val="none" w:sz="0" w:space="0" w:color="auto"/>
            <w:right w:val="none" w:sz="0" w:space="0" w:color="auto"/>
          </w:divBdr>
          <w:divsChild>
            <w:div w:id="1560751387">
              <w:marLeft w:val="0"/>
              <w:marRight w:val="0"/>
              <w:marTop w:val="0"/>
              <w:marBottom w:val="0"/>
              <w:divBdr>
                <w:top w:val="none" w:sz="0" w:space="0" w:color="auto"/>
                <w:left w:val="none" w:sz="0" w:space="0" w:color="auto"/>
                <w:bottom w:val="none" w:sz="0" w:space="0" w:color="auto"/>
                <w:right w:val="none" w:sz="0" w:space="0" w:color="auto"/>
              </w:divBdr>
              <w:divsChild>
                <w:div w:id="2108189442">
                  <w:marLeft w:val="3675"/>
                  <w:marRight w:val="0"/>
                  <w:marTop w:val="0"/>
                  <w:marBottom w:val="0"/>
                  <w:divBdr>
                    <w:top w:val="none" w:sz="0" w:space="0" w:color="auto"/>
                    <w:left w:val="none" w:sz="0" w:space="0" w:color="auto"/>
                    <w:bottom w:val="none" w:sz="0" w:space="0" w:color="auto"/>
                    <w:right w:val="none" w:sz="0" w:space="0" w:color="auto"/>
                  </w:divBdr>
                  <w:divsChild>
                    <w:div w:id="946429725">
                      <w:marLeft w:val="0"/>
                      <w:marRight w:val="0"/>
                      <w:marTop w:val="0"/>
                      <w:marBottom w:val="0"/>
                      <w:divBdr>
                        <w:top w:val="none" w:sz="0" w:space="0" w:color="auto"/>
                        <w:left w:val="none" w:sz="0" w:space="0" w:color="auto"/>
                        <w:bottom w:val="none" w:sz="0" w:space="0" w:color="auto"/>
                        <w:right w:val="none" w:sz="0" w:space="0" w:color="auto"/>
                      </w:divBdr>
                      <w:divsChild>
                        <w:div w:id="682052218">
                          <w:marLeft w:val="0"/>
                          <w:marRight w:val="-3825"/>
                          <w:marTop w:val="0"/>
                          <w:marBottom w:val="0"/>
                          <w:divBdr>
                            <w:top w:val="none" w:sz="0" w:space="0" w:color="auto"/>
                            <w:left w:val="none" w:sz="0" w:space="0" w:color="auto"/>
                            <w:bottom w:val="none" w:sz="0" w:space="0" w:color="auto"/>
                            <w:right w:val="none" w:sz="0" w:space="0" w:color="auto"/>
                          </w:divBdr>
                          <w:divsChild>
                            <w:div w:id="1527476663">
                              <w:marLeft w:val="150"/>
                              <w:marRight w:val="3825"/>
                              <w:marTop w:val="0"/>
                              <w:marBottom w:val="0"/>
                              <w:divBdr>
                                <w:top w:val="none" w:sz="0" w:space="0" w:color="auto"/>
                                <w:left w:val="none" w:sz="0" w:space="0" w:color="auto"/>
                                <w:bottom w:val="none" w:sz="0" w:space="0" w:color="auto"/>
                                <w:right w:val="none" w:sz="0" w:space="0" w:color="auto"/>
                              </w:divBdr>
                              <w:divsChild>
                                <w:div w:id="716507639">
                                  <w:marLeft w:val="75"/>
                                  <w:marRight w:val="75"/>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96094">
      <w:bodyDiv w:val="1"/>
      <w:marLeft w:val="0"/>
      <w:marRight w:val="0"/>
      <w:marTop w:val="0"/>
      <w:marBottom w:val="0"/>
      <w:divBdr>
        <w:top w:val="none" w:sz="0" w:space="0" w:color="auto"/>
        <w:left w:val="none" w:sz="0" w:space="0" w:color="auto"/>
        <w:bottom w:val="none" w:sz="0" w:space="0" w:color="auto"/>
        <w:right w:val="none" w:sz="0" w:space="0" w:color="auto"/>
      </w:divBdr>
    </w:div>
    <w:div w:id="341396394">
      <w:bodyDiv w:val="1"/>
      <w:marLeft w:val="0"/>
      <w:marRight w:val="0"/>
      <w:marTop w:val="0"/>
      <w:marBottom w:val="0"/>
      <w:divBdr>
        <w:top w:val="none" w:sz="0" w:space="0" w:color="auto"/>
        <w:left w:val="none" w:sz="0" w:space="0" w:color="auto"/>
        <w:bottom w:val="none" w:sz="0" w:space="0" w:color="auto"/>
        <w:right w:val="none" w:sz="0" w:space="0" w:color="auto"/>
      </w:divBdr>
    </w:div>
    <w:div w:id="587151363">
      <w:bodyDiv w:val="1"/>
      <w:marLeft w:val="0"/>
      <w:marRight w:val="0"/>
      <w:marTop w:val="0"/>
      <w:marBottom w:val="0"/>
      <w:divBdr>
        <w:top w:val="none" w:sz="0" w:space="0" w:color="auto"/>
        <w:left w:val="none" w:sz="0" w:space="0" w:color="auto"/>
        <w:bottom w:val="none" w:sz="0" w:space="0" w:color="auto"/>
        <w:right w:val="none" w:sz="0" w:space="0" w:color="auto"/>
      </w:divBdr>
    </w:div>
    <w:div w:id="647442516">
      <w:bodyDiv w:val="1"/>
      <w:marLeft w:val="0"/>
      <w:marRight w:val="0"/>
      <w:marTop w:val="0"/>
      <w:marBottom w:val="0"/>
      <w:divBdr>
        <w:top w:val="none" w:sz="0" w:space="0" w:color="auto"/>
        <w:left w:val="none" w:sz="0" w:space="0" w:color="auto"/>
        <w:bottom w:val="none" w:sz="0" w:space="0" w:color="auto"/>
        <w:right w:val="none" w:sz="0" w:space="0" w:color="auto"/>
      </w:divBdr>
    </w:div>
    <w:div w:id="650670650">
      <w:bodyDiv w:val="1"/>
      <w:marLeft w:val="0"/>
      <w:marRight w:val="0"/>
      <w:marTop w:val="0"/>
      <w:marBottom w:val="0"/>
      <w:divBdr>
        <w:top w:val="none" w:sz="0" w:space="0" w:color="auto"/>
        <w:left w:val="none" w:sz="0" w:space="0" w:color="auto"/>
        <w:bottom w:val="none" w:sz="0" w:space="0" w:color="auto"/>
        <w:right w:val="none" w:sz="0" w:space="0" w:color="auto"/>
      </w:divBdr>
    </w:div>
    <w:div w:id="688604971">
      <w:bodyDiv w:val="1"/>
      <w:marLeft w:val="0"/>
      <w:marRight w:val="0"/>
      <w:marTop w:val="0"/>
      <w:marBottom w:val="0"/>
      <w:divBdr>
        <w:top w:val="none" w:sz="0" w:space="0" w:color="auto"/>
        <w:left w:val="none" w:sz="0" w:space="0" w:color="auto"/>
        <w:bottom w:val="none" w:sz="0" w:space="0" w:color="auto"/>
        <w:right w:val="none" w:sz="0" w:space="0" w:color="auto"/>
      </w:divBdr>
    </w:div>
    <w:div w:id="840387906">
      <w:bodyDiv w:val="1"/>
      <w:marLeft w:val="0"/>
      <w:marRight w:val="0"/>
      <w:marTop w:val="0"/>
      <w:marBottom w:val="150"/>
      <w:divBdr>
        <w:top w:val="none" w:sz="0" w:space="0" w:color="auto"/>
        <w:left w:val="none" w:sz="0" w:space="0" w:color="auto"/>
        <w:bottom w:val="none" w:sz="0" w:space="0" w:color="auto"/>
        <w:right w:val="none" w:sz="0" w:space="0" w:color="auto"/>
      </w:divBdr>
      <w:divsChild>
        <w:div w:id="799149749">
          <w:marLeft w:val="0"/>
          <w:marRight w:val="0"/>
          <w:marTop w:val="0"/>
          <w:marBottom w:val="0"/>
          <w:divBdr>
            <w:top w:val="none" w:sz="0" w:space="0" w:color="auto"/>
            <w:left w:val="none" w:sz="0" w:space="0" w:color="auto"/>
            <w:bottom w:val="none" w:sz="0" w:space="0" w:color="auto"/>
            <w:right w:val="none" w:sz="0" w:space="0" w:color="auto"/>
          </w:divBdr>
          <w:divsChild>
            <w:div w:id="77093352">
              <w:marLeft w:val="0"/>
              <w:marRight w:val="0"/>
              <w:marTop w:val="0"/>
              <w:marBottom w:val="0"/>
              <w:divBdr>
                <w:top w:val="none" w:sz="0" w:space="0" w:color="auto"/>
                <w:left w:val="none" w:sz="0" w:space="0" w:color="auto"/>
                <w:bottom w:val="none" w:sz="0" w:space="0" w:color="auto"/>
                <w:right w:val="none" w:sz="0" w:space="0" w:color="auto"/>
              </w:divBdr>
              <w:divsChild>
                <w:div w:id="1403985068">
                  <w:marLeft w:val="3675"/>
                  <w:marRight w:val="0"/>
                  <w:marTop w:val="0"/>
                  <w:marBottom w:val="0"/>
                  <w:divBdr>
                    <w:top w:val="none" w:sz="0" w:space="0" w:color="auto"/>
                    <w:left w:val="none" w:sz="0" w:space="0" w:color="auto"/>
                    <w:bottom w:val="none" w:sz="0" w:space="0" w:color="auto"/>
                    <w:right w:val="none" w:sz="0" w:space="0" w:color="auto"/>
                  </w:divBdr>
                  <w:divsChild>
                    <w:div w:id="1545361022">
                      <w:marLeft w:val="0"/>
                      <w:marRight w:val="0"/>
                      <w:marTop w:val="0"/>
                      <w:marBottom w:val="0"/>
                      <w:divBdr>
                        <w:top w:val="none" w:sz="0" w:space="0" w:color="auto"/>
                        <w:left w:val="none" w:sz="0" w:space="0" w:color="auto"/>
                        <w:bottom w:val="none" w:sz="0" w:space="0" w:color="auto"/>
                        <w:right w:val="none" w:sz="0" w:space="0" w:color="auto"/>
                      </w:divBdr>
                      <w:divsChild>
                        <w:div w:id="616721691">
                          <w:marLeft w:val="0"/>
                          <w:marRight w:val="-3825"/>
                          <w:marTop w:val="0"/>
                          <w:marBottom w:val="0"/>
                          <w:divBdr>
                            <w:top w:val="none" w:sz="0" w:space="0" w:color="auto"/>
                            <w:left w:val="none" w:sz="0" w:space="0" w:color="auto"/>
                            <w:bottom w:val="none" w:sz="0" w:space="0" w:color="auto"/>
                            <w:right w:val="none" w:sz="0" w:space="0" w:color="auto"/>
                          </w:divBdr>
                          <w:divsChild>
                            <w:div w:id="990133196">
                              <w:marLeft w:val="150"/>
                              <w:marRight w:val="3825"/>
                              <w:marTop w:val="0"/>
                              <w:marBottom w:val="0"/>
                              <w:divBdr>
                                <w:top w:val="none" w:sz="0" w:space="0" w:color="auto"/>
                                <w:left w:val="none" w:sz="0" w:space="0" w:color="auto"/>
                                <w:bottom w:val="none" w:sz="0" w:space="0" w:color="auto"/>
                                <w:right w:val="none" w:sz="0" w:space="0" w:color="auto"/>
                              </w:divBdr>
                              <w:divsChild>
                                <w:div w:id="1081949663">
                                  <w:marLeft w:val="75"/>
                                  <w:marRight w:val="75"/>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572191">
      <w:bodyDiv w:val="1"/>
      <w:marLeft w:val="0"/>
      <w:marRight w:val="0"/>
      <w:marTop w:val="0"/>
      <w:marBottom w:val="0"/>
      <w:divBdr>
        <w:top w:val="none" w:sz="0" w:space="0" w:color="auto"/>
        <w:left w:val="none" w:sz="0" w:space="0" w:color="auto"/>
        <w:bottom w:val="none" w:sz="0" w:space="0" w:color="auto"/>
        <w:right w:val="none" w:sz="0" w:space="0" w:color="auto"/>
      </w:divBdr>
      <w:divsChild>
        <w:div w:id="253172007">
          <w:marLeft w:val="720"/>
          <w:marRight w:val="0"/>
          <w:marTop w:val="120"/>
          <w:marBottom w:val="0"/>
          <w:divBdr>
            <w:top w:val="none" w:sz="0" w:space="0" w:color="auto"/>
            <w:left w:val="none" w:sz="0" w:space="0" w:color="auto"/>
            <w:bottom w:val="none" w:sz="0" w:space="0" w:color="auto"/>
            <w:right w:val="none" w:sz="0" w:space="0" w:color="auto"/>
          </w:divBdr>
        </w:div>
        <w:div w:id="278223469">
          <w:marLeft w:val="720"/>
          <w:marRight w:val="0"/>
          <w:marTop w:val="120"/>
          <w:marBottom w:val="0"/>
          <w:divBdr>
            <w:top w:val="none" w:sz="0" w:space="0" w:color="auto"/>
            <w:left w:val="none" w:sz="0" w:space="0" w:color="auto"/>
            <w:bottom w:val="none" w:sz="0" w:space="0" w:color="auto"/>
            <w:right w:val="none" w:sz="0" w:space="0" w:color="auto"/>
          </w:divBdr>
        </w:div>
        <w:div w:id="1232546300">
          <w:marLeft w:val="720"/>
          <w:marRight w:val="0"/>
          <w:marTop w:val="120"/>
          <w:marBottom w:val="0"/>
          <w:divBdr>
            <w:top w:val="none" w:sz="0" w:space="0" w:color="auto"/>
            <w:left w:val="none" w:sz="0" w:space="0" w:color="auto"/>
            <w:bottom w:val="none" w:sz="0" w:space="0" w:color="auto"/>
            <w:right w:val="none" w:sz="0" w:space="0" w:color="auto"/>
          </w:divBdr>
        </w:div>
      </w:divsChild>
    </w:div>
    <w:div w:id="900407462">
      <w:bodyDiv w:val="1"/>
      <w:marLeft w:val="0"/>
      <w:marRight w:val="0"/>
      <w:marTop w:val="0"/>
      <w:marBottom w:val="0"/>
      <w:divBdr>
        <w:top w:val="none" w:sz="0" w:space="0" w:color="auto"/>
        <w:left w:val="none" w:sz="0" w:space="0" w:color="auto"/>
        <w:bottom w:val="none" w:sz="0" w:space="0" w:color="auto"/>
        <w:right w:val="none" w:sz="0" w:space="0" w:color="auto"/>
      </w:divBdr>
      <w:divsChild>
        <w:div w:id="969170125">
          <w:marLeft w:val="418"/>
          <w:marRight w:val="0"/>
          <w:marTop w:val="0"/>
          <w:marBottom w:val="200"/>
          <w:divBdr>
            <w:top w:val="none" w:sz="0" w:space="0" w:color="auto"/>
            <w:left w:val="none" w:sz="0" w:space="0" w:color="auto"/>
            <w:bottom w:val="none" w:sz="0" w:space="0" w:color="auto"/>
            <w:right w:val="none" w:sz="0" w:space="0" w:color="auto"/>
          </w:divBdr>
        </w:div>
      </w:divsChild>
    </w:div>
    <w:div w:id="1260597090">
      <w:bodyDiv w:val="1"/>
      <w:marLeft w:val="0"/>
      <w:marRight w:val="0"/>
      <w:marTop w:val="0"/>
      <w:marBottom w:val="0"/>
      <w:divBdr>
        <w:top w:val="none" w:sz="0" w:space="0" w:color="auto"/>
        <w:left w:val="none" w:sz="0" w:space="0" w:color="auto"/>
        <w:bottom w:val="none" w:sz="0" w:space="0" w:color="auto"/>
        <w:right w:val="none" w:sz="0" w:space="0" w:color="auto"/>
      </w:divBdr>
    </w:div>
    <w:div w:id="1404990805">
      <w:bodyDiv w:val="1"/>
      <w:marLeft w:val="0"/>
      <w:marRight w:val="0"/>
      <w:marTop w:val="0"/>
      <w:marBottom w:val="0"/>
      <w:divBdr>
        <w:top w:val="none" w:sz="0" w:space="0" w:color="auto"/>
        <w:left w:val="none" w:sz="0" w:space="0" w:color="auto"/>
        <w:bottom w:val="none" w:sz="0" w:space="0" w:color="auto"/>
        <w:right w:val="none" w:sz="0" w:space="0" w:color="auto"/>
      </w:divBdr>
    </w:div>
    <w:div w:id="1577861585">
      <w:bodyDiv w:val="1"/>
      <w:marLeft w:val="0"/>
      <w:marRight w:val="0"/>
      <w:marTop w:val="0"/>
      <w:marBottom w:val="0"/>
      <w:divBdr>
        <w:top w:val="none" w:sz="0" w:space="0" w:color="auto"/>
        <w:left w:val="none" w:sz="0" w:space="0" w:color="auto"/>
        <w:bottom w:val="none" w:sz="0" w:space="0" w:color="auto"/>
        <w:right w:val="none" w:sz="0" w:space="0" w:color="auto"/>
      </w:divBdr>
    </w:div>
    <w:div w:id="1648969851">
      <w:bodyDiv w:val="1"/>
      <w:marLeft w:val="0"/>
      <w:marRight w:val="0"/>
      <w:marTop w:val="0"/>
      <w:marBottom w:val="0"/>
      <w:divBdr>
        <w:top w:val="none" w:sz="0" w:space="0" w:color="auto"/>
        <w:left w:val="none" w:sz="0" w:space="0" w:color="auto"/>
        <w:bottom w:val="none" w:sz="0" w:space="0" w:color="auto"/>
        <w:right w:val="none" w:sz="0" w:space="0" w:color="auto"/>
      </w:divBdr>
      <w:divsChild>
        <w:div w:id="268779187">
          <w:marLeft w:val="418"/>
          <w:marRight w:val="0"/>
          <w:marTop w:val="0"/>
          <w:marBottom w:val="200"/>
          <w:divBdr>
            <w:top w:val="none" w:sz="0" w:space="0" w:color="auto"/>
            <w:left w:val="none" w:sz="0" w:space="0" w:color="auto"/>
            <w:bottom w:val="none" w:sz="0" w:space="0" w:color="auto"/>
            <w:right w:val="none" w:sz="0" w:space="0" w:color="auto"/>
          </w:divBdr>
        </w:div>
      </w:divsChild>
    </w:div>
    <w:div w:id="1762487557">
      <w:bodyDiv w:val="1"/>
      <w:marLeft w:val="0"/>
      <w:marRight w:val="0"/>
      <w:marTop w:val="0"/>
      <w:marBottom w:val="0"/>
      <w:divBdr>
        <w:top w:val="none" w:sz="0" w:space="0" w:color="auto"/>
        <w:left w:val="none" w:sz="0" w:space="0" w:color="auto"/>
        <w:bottom w:val="none" w:sz="0" w:space="0" w:color="auto"/>
        <w:right w:val="none" w:sz="0" w:space="0" w:color="auto"/>
      </w:divBdr>
    </w:div>
    <w:div w:id="1780445012">
      <w:bodyDiv w:val="1"/>
      <w:marLeft w:val="0"/>
      <w:marRight w:val="0"/>
      <w:marTop w:val="0"/>
      <w:marBottom w:val="0"/>
      <w:divBdr>
        <w:top w:val="none" w:sz="0" w:space="0" w:color="auto"/>
        <w:left w:val="none" w:sz="0" w:space="0" w:color="auto"/>
        <w:bottom w:val="none" w:sz="0" w:space="0" w:color="auto"/>
        <w:right w:val="none" w:sz="0" w:space="0" w:color="auto"/>
      </w:divBdr>
    </w:div>
    <w:div w:id="1934823986">
      <w:bodyDiv w:val="1"/>
      <w:marLeft w:val="0"/>
      <w:marRight w:val="0"/>
      <w:marTop w:val="0"/>
      <w:marBottom w:val="0"/>
      <w:divBdr>
        <w:top w:val="none" w:sz="0" w:space="0" w:color="auto"/>
        <w:left w:val="none" w:sz="0" w:space="0" w:color="auto"/>
        <w:bottom w:val="none" w:sz="0" w:space="0" w:color="auto"/>
        <w:right w:val="none" w:sz="0" w:space="0" w:color="auto"/>
      </w:divBdr>
      <w:divsChild>
        <w:div w:id="988750059">
          <w:marLeft w:val="0"/>
          <w:marRight w:val="0"/>
          <w:marTop w:val="0"/>
          <w:marBottom w:val="0"/>
          <w:divBdr>
            <w:top w:val="none" w:sz="0" w:space="0" w:color="auto"/>
            <w:left w:val="none" w:sz="0" w:space="0" w:color="auto"/>
            <w:bottom w:val="none" w:sz="0" w:space="0" w:color="auto"/>
            <w:right w:val="none" w:sz="0" w:space="0" w:color="auto"/>
          </w:divBdr>
          <w:divsChild>
            <w:div w:id="1010990033">
              <w:marLeft w:val="0"/>
              <w:marRight w:val="0"/>
              <w:marTop w:val="0"/>
              <w:marBottom w:val="0"/>
              <w:divBdr>
                <w:top w:val="none" w:sz="0" w:space="0" w:color="auto"/>
                <w:left w:val="none" w:sz="0" w:space="0" w:color="auto"/>
                <w:bottom w:val="none" w:sz="0" w:space="0" w:color="auto"/>
                <w:right w:val="none" w:sz="0" w:space="0" w:color="auto"/>
              </w:divBdr>
              <w:divsChild>
                <w:div w:id="14720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1637">
      <w:bodyDiv w:val="1"/>
      <w:marLeft w:val="0"/>
      <w:marRight w:val="0"/>
      <w:marTop w:val="0"/>
      <w:marBottom w:val="0"/>
      <w:divBdr>
        <w:top w:val="none" w:sz="0" w:space="0" w:color="auto"/>
        <w:left w:val="none" w:sz="0" w:space="0" w:color="auto"/>
        <w:bottom w:val="none" w:sz="0" w:space="0" w:color="auto"/>
        <w:right w:val="none" w:sz="0" w:space="0" w:color="auto"/>
      </w:divBdr>
    </w:div>
    <w:div w:id="19837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BB37-F8C3-42CF-8021-C0FC01EF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14098</Words>
  <Characters>114195</Characters>
  <Application>Microsoft Office Word</Application>
  <DocSecurity>0</DocSecurity>
  <Lines>951</Lines>
  <Paragraphs>256</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Kirkkohallitus</Company>
  <LinksUpToDate>false</LinksUpToDate>
  <CharactersWithSpaces>128037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Virtaniemi</dc:creator>
  <cp:lastModifiedBy>Edström Kesia </cp:lastModifiedBy>
  <cp:revision>4</cp:revision>
  <cp:lastPrinted>2014-05-04T17:08:00Z</cp:lastPrinted>
  <dcterms:created xsi:type="dcterms:W3CDTF">2014-05-04T17:06:00Z</dcterms:created>
  <dcterms:modified xsi:type="dcterms:W3CDTF">2014-05-05T07:53:00Z</dcterms:modified>
</cp:coreProperties>
</file>